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9F9B" w14:textId="77777777" w:rsidR="00B919CA" w:rsidRPr="003F0349" w:rsidRDefault="00B919CA" w:rsidP="00B919CA">
      <w:pPr>
        <w:spacing w:after="0" w:line="240" w:lineRule="auto"/>
        <w:ind w:firstLine="10490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PRITARTA</w:t>
      </w:r>
    </w:p>
    <w:p w14:paraId="5769E455" w14:textId="77777777" w:rsidR="00B919CA" w:rsidRPr="003F0349" w:rsidRDefault="00B919CA" w:rsidP="00B919CA">
      <w:pPr>
        <w:spacing w:after="0" w:line="240" w:lineRule="auto"/>
        <w:ind w:firstLine="10490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Kauno rajono savivaldybės tarybos</w:t>
      </w:r>
    </w:p>
    <w:p w14:paraId="146987B8" w14:textId="66D9C220" w:rsidR="00B919CA" w:rsidRPr="003F0349" w:rsidRDefault="00B919CA" w:rsidP="00B919CA">
      <w:pPr>
        <w:spacing w:after="0" w:line="240" w:lineRule="auto"/>
        <w:ind w:firstLine="10490"/>
        <w:outlineLvl w:val="0"/>
        <w:rPr>
          <w:rFonts w:ascii="Times New Roman" w:hAnsi="Times New Roman"/>
          <w:sz w:val="24"/>
          <w:szCs w:val="24"/>
        </w:rPr>
      </w:pPr>
      <w:r w:rsidRPr="003F034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F034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</w:t>
      </w:r>
      <w:r w:rsidRPr="003F034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3F0349">
        <w:rPr>
          <w:rFonts w:ascii="Times New Roman" w:hAnsi="Times New Roman"/>
          <w:sz w:val="24"/>
          <w:szCs w:val="24"/>
        </w:rPr>
        <w:t xml:space="preserve"> d. sprendimu Nr. TS-</w:t>
      </w:r>
      <w:r w:rsidR="0022202B">
        <w:rPr>
          <w:rFonts w:ascii="Times New Roman" w:hAnsi="Times New Roman"/>
          <w:sz w:val="24"/>
          <w:szCs w:val="24"/>
        </w:rPr>
        <w:t>97</w:t>
      </w:r>
    </w:p>
    <w:p w14:paraId="2F885478" w14:textId="2B53EA36" w:rsidR="00B919CA" w:rsidRDefault="00B919CA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</w:p>
    <w:p w14:paraId="4D4CD363" w14:textId="77777777" w:rsidR="00374C5F" w:rsidRPr="00374C5F" w:rsidRDefault="00374C5F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</w:p>
    <w:p w14:paraId="1C1D4308" w14:textId="77777777" w:rsidR="00340F48" w:rsidRPr="00331243" w:rsidRDefault="00D86F03" w:rsidP="000B5A94">
      <w:pPr>
        <w:pStyle w:val="Betarp"/>
        <w:spacing w:line="360" w:lineRule="auto"/>
        <w:ind w:firstLine="851"/>
        <w:jc w:val="center"/>
        <w:rPr>
          <w:b/>
          <w:sz w:val="24"/>
          <w:szCs w:val="24"/>
        </w:rPr>
      </w:pPr>
      <w:r w:rsidRPr="00331243">
        <w:rPr>
          <w:b/>
          <w:sz w:val="24"/>
          <w:szCs w:val="24"/>
        </w:rPr>
        <w:t>K</w:t>
      </w:r>
      <w:r w:rsidR="00E64355" w:rsidRPr="00331243">
        <w:rPr>
          <w:b/>
          <w:sz w:val="24"/>
          <w:szCs w:val="24"/>
        </w:rPr>
        <w:t>AUNO RAJONO SAMYLŲ K</w:t>
      </w:r>
      <w:r w:rsidRPr="00331243">
        <w:rPr>
          <w:b/>
          <w:sz w:val="24"/>
          <w:szCs w:val="24"/>
        </w:rPr>
        <w:t xml:space="preserve">ULTŪROS </w:t>
      </w:r>
      <w:r w:rsidR="00E64355" w:rsidRPr="00331243">
        <w:rPr>
          <w:b/>
          <w:sz w:val="24"/>
          <w:szCs w:val="24"/>
        </w:rPr>
        <w:t>CENTRO</w:t>
      </w:r>
      <w:r w:rsidR="0095316B" w:rsidRPr="00331243">
        <w:rPr>
          <w:b/>
          <w:sz w:val="24"/>
          <w:szCs w:val="24"/>
        </w:rPr>
        <w:t xml:space="preserve"> </w:t>
      </w:r>
      <w:r w:rsidR="00E0644F" w:rsidRPr="00331243">
        <w:rPr>
          <w:b/>
          <w:sz w:val="24"/>
          <w:szCs w:val="24"/>
        </w:rPr>
        <w:t>2020</w:t>
      </w:r>
      <w:r w:rsidR="00340F48" w:rsidRPr="00331243">
        <w:rPr>
          <w:b/>
          <w:sz w:val="24"/>
          <w:szCs w:val="24"/>
        </w:rPr>
        <w:t xml:space="preserve"> METŲ VEIKLOS ATASKAITA</w:t>
      </w:r>
    </w:p>
    <w:p w14:paraId="29A14FAB" w14:textId="77777777" w:rsidR="00922DFE" w:rsidRPr="00EC01ED" w:rsidRDefault="00922DFE" w:rsidP="005D4BD2">
      <w:pPr>
        <w:pStyle w:val="Betarp"/>
        <w:spacing w:line="360" w:lineRule="auto"/>
        <w:rPr>
          <w:b/>
          <w:sz w:val="28"/>
          <w:szCs w:val="28"/>
        </w:rPr>
      </w:pPr>
    </w:p>
    <w:p w14:paraId="2C7A0AB8" w14:textId="77777777" w:rsidR="00491D15" w:rsidRPr="00BD05D0" w:rsidRDefault="00491D15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 w:rsidRPr="00BD05D0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INFORMACIJA APIE ĮSTAIGĄ</w:t>
      </w:r>
    </w:p>
    <w:p w14:paraId="60FA0624" w14:textId="77777777" w:rsidR="00491D15" w:rsidRPr="00BD05D0" w:rsidRDefault="00491D15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</w:p>
    <w:p w14:paraId="72CA6FFD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.1. Savivaldybės įstaigos juridinis adresas</w:t>
      </w:r>
      <w:r w:rsidR="00AC07B7" w:rsidRPr="001B48F2">
        <w:rPr>
          <w:sz w:val="24"/>
          <w:szCs w:val="24"/>
        </w:rPr>
        <w:t xml:space="preserve"> J.Biliūno g. 106, Šlienavos k., Samylų sen. LT53144, Kauno r.</w:t>
      </w:r>
      <w:r w:rsidR="0038594B">
        <w:rPr>
          <w:sz w:val="24"/>
          <w:szCs w:val="24"/>
        </w:rPr>
        <w:t>;</w:t>
      </w:r>
    </w:p>
    <w:p w14:paraId="5B371FBD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.2. Telefono Nr.</w:t>
      </w:r>
      <w:r w:rsidR="00AC07B7" w:rsidRPr="001B48F2">
        <w:rPr>
          <w:sz w:val="24"/>
          <w:szCs w:val="24"/>
        </w:rPr>
        <w:t xml:space="preserve"> (+370) 686 63977;</w:t>
      </w:r>
    </w:p>
    <w:p w14:paraId="6CC985FA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 xml:space="preserve">.3. El. pašto adresas </w:t>
      </w:r>
      <w:r w:rsidR="00AC07B7" w:rsidRPr="0038594B">
        <w:rPr>
          <w:i/>
          <w:sz w:val="24"/>
          <w:szCs w:val="24"/>
        </w:rPr>
        <w:t>samylaikc@gmail.com</w:t>
      </w:r>
      <w:r w:rsidR="00491D15" w:rsidRPr="001B48F2">
        <w:rPr>
          <w:sz w:val="24"/>
          <w:szCs w:val="24"/>
        </w:rPr>
        <w:t>;</w:t>
      </w:r>
    </w:p>
    <w:p w14:paraId="0A25AC61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.4. Interneto svetainės adresas</w:t>
      </w:r>
      <w:r w:rsidR="00AC07B7" w:rsidRPr="001B48F2">
        <w:rPr>
          <w:sz w:val="24"/>
          <w:szCs w:val="24"/>
        </w:rPr>
        <w:t xml:space="preserve"> </w:t>
      </w:r>
      <w:r w:rsidR="00AC07B7" w:rsidRPr="0038594B">
        <w:rPr>
          <w:i/>
          <w:sz w:val="24"/>
          <w:szCs w:val="24"/>
        </w:rPr>
        <w:t>samylu.kc.krs.lt</w:t>
      </w:r>
      <w:r w:rsidR="00491D15" w:rsidRPr="001B48F2">
        <w:rPr>
          <w:sz w:val="24"/>
          <w:szCs w:val="24"/>
        </w:rPr>
        <w:t>;</w:t>
      </w:r>
    </w:p>
    <w:p w14:paraId="6252AFB9" w14:textId="77777777" w:rsidR="0038594B" w:rsidRPr="004501B4" w:rsidRDefault="0018696D" w:rsidP="000B5A94">
      <w:pPr>
        <w:pStyle w:val="Betarp"/>
        <w:spacing w:line="360" w:lineRule="auto"/>
        <w:ind w:firstLine="851"/>
        <w:rPr>
          <w:i/>
          <w:sz w:val="24"/>
          <w:szCs w:val="24"/>
          <w:lang w:val="en-US"/>
        </w:rPr>
      </w:pPr>
      <w:r w:rsidRPr="0091715E">
        <w:rPr>
          <w:sz w:val="24"/>
          <w:szCs w:val="24"/>
        </w:rPr>
        <w:t>1</w:t>
      </w:r>
      <w:r w:rsidR="00491D15" w:rsidRPr="0091715E">
        <w:rPr>
          <w:sz w:val="24"/>
          <w:szCs w:val="24"/>
        </w:rPr>
        <w:t>.5. Sociali</w:t>
      </w:r>
      <w:r w:rsidR="002854E5" w:rsidRPr="0091715E">
        <w:rPr>
          <w:sz w:val="24"/>
          <w:szCs w:val="24"/>
        </w:rPr>
        <w:t>nių tinklų platformos/ adresai</w:t>
      </w:r>
      <w:r w:rsidR="0038594B">
        <w:rPr>
          <w:sz w:val="24"/>
          <w:szCs w:val="24"/>
        </w:rPr>
        <w:t>:</w:t>
      </w:r>
      <w:r w:rsidR="002854E5" w:rsidRPr="0091715E">
        <w:rPr>
          <w:sz w:val="24"/>
          <w:szCs w:val="24"/>
        </w:rPr>
        <w:t xml:space="preserve"> </w:t>
      </w:r>
      <w:r w:rsidR="002854E5" w:rsidRPr="0038594B">
        <w:rPr>
          <w:i/>
          <w:sz w:val="24"/>
          <w:szCs w:val="24"/>
        </w:rPr>
        <w:t xml:space="preserve">samylu.kc.krs.lt, </w:t>
      </w:r>
    </w:p>
    <w:p w14:paraId="192C25AD" w14:textId="77777777" w:rsidR="0038594B" w:rsidRDefault="00D106D8" w:rsidP="000B5A94">
      <w:pPr>
        <w:pStyle w:val="Betarp"/>
        <w:spacing w:line="360" w:lineRule="auto"/>
        <w:ind w:firstLine="851"/>
        <w:rPr>
          <w:sz w:val="24"/>
          <w:szCs w:val="24"/>
        </w:rPr>
      </w:pPr>
      <w:hyperlink r:id="rId8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https://www.facebook.com/samylukc</w:t>
        </w:r>
      </w:hyperlink>
      <w:r w:rsidR="0091715E" w:rsidRPr="0038594B">
        <w:rPr>
          <w:i/>
          <w:sz w:val="24"/>
          <w:szCs w:val="24"/>
        </w:rPr>
        <w:t>,</w:t>
      </w:r>
    </w:p>
    <w:p w14:paraId="4DAE0CAD" w14:textId="77777777" w:rsidR="0038594B" w:rsidRDefault="00D106D8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9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https://www.facebook.com/roku.laisvalaikiosale.3</w:t>
        </w:r>
      </w:hyperlink>
      <w:r w:rsidR="0038594B">
        <w:rPr>
          <w:i/>
          <w:sz w:val="24"/>
          <w:szCs w:val="24"/>
        </w:rPr>
        <w:t>,</w:t>
      </w:r>
    </w:p>
    <w:p w14:paraId="292936D8" w14:textId="77777777" w:rsidR="0038594B" w:rsidRDefault="00D106D8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10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https://www.facebook.com/linksmakalniolaisvalaikis/</w:t>
        </w:r>
      </w:hyperlink>
      <w:r w:rsidR="0038594B">
        <w:rPr>
          <w:i/>
          <w:sz w:val="24"/>
          <w:szCs w:val="24"/>
        </w:rPr>
        <w:t>,</w:t>
      </w:r>
    </w:p>
    <w:p w14:paraId="2D29C8D2" w14:textId="77777777" w:rsidR="0038594B" w:rsidRDefault="00D106D8" w:rsidP="000B5A94">
      <w:pPr>
        <w:pStyle w:val="Betarp"/>
        <w:spacing w:line="360" w:lineRule="auto"/>
        <w:ind w:firstLine="851"/>
        <w:rPr>
          <w:i/>
          <w:sz w:val="24"/>
          <w:szCs w:val="24"/>
        </w:rPr>
      </w:pPr>
      <w:hyperlink r:id="rId11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https://www.facebook.com/ilgakiemis.ls/</w:t>
        </w:r>
      </w:hyperlink>
      <w:r w:rsidR="0038594B">
        <w:rPr>
          <w:i/>
          <w:sz w:val="24"/>
          <w:szCs w:val="24"/>
        </w:rPr>
        <w:t>,</w:t>
      </w:r>
    </w:p>
    <w:p w14:paraId="3709FDA7" w14:textId="77777777" w:rsidR="00491D15" w:rsidRPr="0038594B" w:rsidRDefault="00D106D8" w:rsidP="000B5A94">
      <w:pPr>
        <w:pStyle w:val="Betarp"/>
        <w:spacing w:line="360" w:lineRule="auto"/>
        <w:ind w:firstLine="851"/>
        <w:rPr>
          <w:bCs/>
          <w:i/>
          <w:sz w:val="24"/>
          <w:szCs w:val="24"/>
        </w:rPr>
      </w:pPr>
      <w:hyperlink r:id="rId12" w:history="1">
        <w:r w:rsidR="0091715E" w:rsidRPr="0038594B">
          <w:rPr>
            <w:rStyle w:val="Hipersaitas"/>
            <w:i/>
            <w:color w:val="auto"/>
            <w:sz w:val="24"/>
            <w:szCs w:val="24"/>
            <w:u w:val="none"/>
          </w:rPr>
          <w:t>https://www.facebook.com/taurakiemio.kultura</w:t>
        </w:r>
      </w:hyperlink>
      <w:r w:rsidR="0038594B">
        <w:rPr>
          <w:i/>
          <w:sz w:val="24"/>
          <w:szCs w:val="24"/>
        </w:rPr>
        <w:t>.</w:t>
      </w:r>
    </w:p>
    <w:p w14:paraId="1554AF96" w14:textId="77777777" w:rsidR="00491D15" w:rsidRPr="001B48F2" w:rsidRDefault="0018696D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6</w:t>
      </w:r>
      <w:r w:rsidR="00491D15" w:rsidRPr="001B48F2">
        <w:rPr>
          <w:sz w:val="24"/>
          <w:szCs w:val="24"/>
        </w:rPr>
        <w:t>. Įstaigai patvirtinta kategorija</w:t>
      </w:r>
      <w:r w:rsidR="00AC07B7" w:rsidRPr="001B48F2">
        <w:rPr>
          <w:sz w:val="24"/>
          <w:szCs w:val="24"/>
        </w:rPr>
        <w:t xml:space="preserve"> </w:t>
      </w:r>
      <w:r w:rsidR="0038594B">
        <w:rPr>
          <w:sz w:val="24"/>
          <w:szCs w:val="24"/>
        </w:rPr>
        <w:t xml:space="preserve">– </w:t>
      </w:r>
      <w:r w:rsidR="00AC07B7" w:rsidRPr="001B48F2">
        <w:rPr>
          <w:sz w:val="24"/>
          <w:szCs w:val="24"/>
        </w:rPr>
        <w:t>I</w:t>
      </w:r>
      <w:r w:rsidR="00491D15" w:rsidRPr="001B48F2">
        <w:rPr>
          <w:sz w:val="24"/>
          <w:szCs w:val="24"/>
        </w:rPr>
        <w:t>;</w:t>
      </w:r>
    </w:p>
    <w:p w14:paraId="6CE0BEA5" w14:textId="77777777" w:rsidR="00C05EFE" w:rsidRDefault="0018696D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7</w:t>
      </w:r>
      <w:r w:rsidR="00491D15" w:rsidRPr="001B48F2">
        <w:rPr>
          <w:sz w:val="24"/>
          <w:szCs w:val="24"/>
        </w:rPr>
        <w:t>. Vidaus struktūra (laisvalaikio salės)</w:t>
      </w:r>
      <w:r w:rsidR="0038594B">
        <w:rPr>
          <w:sz w:val="24"/>
          <w:szCs w:val="24"/>
        </w:rPr>
        <w:t>:</w:t>
      </w:r>
      <w:r w:rsidR="00AC07B7" w:rsidRPr="001B48F2">
        <w:rPr>
          <w:sz w:val="24"/>
          <w:szCs w:val="24"/>
        </w:rPr>
        <w:t xml:space="preserve"> Kultūros centras ir Ilgakiemio, Linksmakalnio, Rokų ir Taurakiemio laisvalaikio salės</w:t>
      </w:r>
      <w:r w:rsidR="00C05EFE">
        <w:rPr>
          <w:sz w:val="24"/>
          <w:szCs w:val="24"/>
        </w:rPr>
        <w:t>;</w:t>
      </w:r>
    </w:p>
    <w:p w14:paraId="04FE9FC7" w14:textId="77777777" w:rsidR="006818BA" w:rsidRPr="006818BA" w:rsidRDefault="0018696D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1B48F2">
        <w:rPr>
          <w:sz w:val="24"/>
          <w:szCs w:val="24"/>
        </w:rPr>
        <w:t>1</w:t>
      </w:r>
      <w:r w:rsidR="00491D15" w:rsidRPr="001B48F2">
        <w:rPr>
          <w:sz w:val="24"/>
          <w:szCs w:val="24"/>
        </w:rPr>
        <w:t>.</w:t>
      </w:r>
      <w:r w:rsidR="0057268C">
        <w:rPr>
          <w:sz w:val="24"/>
          <w:szCs w:val="24"/>
        </w:rPr>
        <w:t>8</w:t>
      </w:r>
      <w:r w:rsidR="00491D15" w:rsidRPr="001B48F2">
        <w:rPr>
          <w:sz w:val="24"/>
          <w:szCs w:val="24"/>
        </w:rPr>
        <w:t>. Centro savivalda.</w:t>
      </w:r>
      <w:r w:rsidRPr="001B48F2">
        <w:rPr>
          <w:sz w:val="24"/>
          <w:szCs w:val="24"/>
        </w:rPr>
        <w:t xml:space="preserve"> Kultūros centro savivaldą sudaro 11 narių: 5 seniūnijų seniūnai, iš 5 laisvalaikio salių atstovai ir direktorė.</w:t>
      </w:r>
      <w:r w:rsidR="006818BA" w:rsidRPr="006818BA">
        <w:rPr>
          <w:sz w:val="24"/>
          <w:szCs w:val="24"/>
          <w:lang w:eastAsia="lt-LT"/>
        </w:rPr>
        <w:t xml:space="preserve"> Kultūros centre patariamojo balso teise veikiančios kultūros centro tarybos 20</w:t>
      </w:r>
      <w:r w:rsidR="006818BA">
        <w:rPr>
          <w:sz w:val="24"/>
          <w:szCs w:val="24"/>
          <w:lang w:eastAsia="lt-LT"/>
        </w:rPr>
        <w:t>20</w:t>
      </w:r>
      <w:r w:rsidR="006818BA" w:rsidRPr="006818BA">
        <w:rPr>
          <w:sz w:val="24"/>
          <w:szCs w:val="24"/>
          <w:lang w:eastAsia="lt-LT"/>
        </w:rPr>
        <w:t xml:space="preserve"> m. sprendžiami klausimai buvo dėl pagrindinių metų renginių organizavimo, </w:t>
      </w:r>
      <w:r w:rsidR="006818BA" w:rsidRPr="006818BA">
        <w:rPr>
          <w:sz w:val="24"/>
          <w:szCs w:val="24"/>
          <w:lang w:eastAsia="lt-LT"/>
        </w:rPr>
        <w:lastRenderedPageBreak/>
        <w:t xml:space="preserve">dalyvavimo VšĮ „Kaunas </w:t>
      </w:r>
      <w:r w:rsidR="00754069">
        <w:rPr>
          <w:sz w:val="24"/>
          <w:szCs w:val="24"/>
          <w:lang w:eastAsia="lt-LT"/>
        </w:rPr>
        <w:t xml:space="preserve">– </w:t>
      </w:r>
      <w:r w:rsidR="006818BA" w:rsidRPr="006818BA">
        <w:rPr>
          <w:sz w:val="24"/>
          <w:szCs w:val="24"/>
          <w:lang w:eastAsia="lt-LT"/>
        </w:rPr>
        <w:t>Europos kultūros sostinė 2022“ veiklose, materialinės bazės stiprinimo, biudžeto paskirstymo, gyventojų kultūrinių poreikių išaiškinimo apklausos organizavimo.</w:t>
      </w:r>
    </w:p>
    <w:p w14:paraId="3744550F" w14:textId="77777777" w:rsidR="00305AF8" w:rsidRPr="0038594B" w:rsidRDefault="006818BA" w:rsidP="0038594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006818BA">
        <w:rPr>
          <w:rFonts w:ascii="Times New Roman" w:eastAsia="Times New Roman" w:hAnsi="Times New Roman"/>
          <w:sz w:val="24"/>
          <w:szCs w:val="24"/>
          <w:lang w:eastAsia="lt-LT"/>
        </w:rPr>
        <w:t>uo 2017 m. rugsėjo 5 d.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veikia </w:t>
      </w:r>
      <w:r w:rsidRPr="006818BA">
        <w:rPr>
          <w:rFonts w:ascii="Times New Roman" w:eastAsia="Times New Roman" w:hAnsi="Times New Roman"/>
          <w:sz w:val="24"/>
          <w:szCs w:val="24"/>
          <w:lang w:eastAsia="lt-LT"/>
        </w:rPr>
        <w:t>Darbo taryb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a, kurios </w:t>
      </w:r>
      <w:r w:rsidRPr="006818BA">
        <w:rPr>
          <w:rFonts w:ascii="Times New Roman" w:eastAsia="Times New Roman" w:hAnsi="Times New Roman"/>
          <w:sz w:val="24"/>
          <w:szCs w:val="24"/>
          <w:lang w:eastAsia="lt-LT"/>
        </w:rPr>
        <w:t>darbuotojai dalyvavo kultūros darbuotojų veiklos vertinimo posėdžiuose.</w:t>
      </w:r>
    </w:p>
    <w:p w14:paraId="537FEA07" w14:textId="77777777" w:rsidR="004501B4" w:rsidRDefault="004501B4" w:rsidP="005D4BD2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6D41F69E" w14:textId="77777777" w:rsidR="00AB3166" w:rsidRDefault="00491D15" w:rsidP="005D4BD2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A39D9">
        <w:rPr>
          <w:b/>
          <w:sz w:val="24"/>
          <w:szCs w:val="24"/>
        </w:rPr>
        <w:t>I.</w:t>
      </w:r>
      <w:r w:rsidR="0091715E">
        <w:rPr>
          <w:b/>
          <w:sz w:val="24"/>
          <w:szCs w:val="24"/>
        </w:rPr>
        <w:t xml:space="preserve"> </w:t>
      </w:r>
      <w:r w:rsidR="00E176AC" w:rsidRPr="00BD05D0">
        <w:rPr>
          <w:b/>
          <w:sz w:val="24"/>
          <w:szCs w:val="24"/>
        </w:rPr>
        <w:t>VADOVO ŽOD</w:t>
      </w:r>
      <w:r w:rsidR="00EC01ED" w:rsidRPr="00BD05D0">
        <w:rPr>
          <w:b/>
          <w:sz w:val="24"/>
          <w:szCs w:val="24"/>
        </w:rPr>
        <w:t>IS</w:t>
      </w:r>
    </w:p>
    <w:p w14:paraId="169EF0B4" w14:textId="77777777" w:rsidR="005D4BD2" w:rsidRPr="005D4BD2" w:rsidRDefault="005D4BD2" w:rsidP="005D4BD2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6A84F30B" w14:textId="77777777" w:rsidR="008D4953" w:rsidRDefault="0091715E" w:rsidP="000B5A94">
      <w:pPr>
        <w:pStyle w:val="Betarp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166" w:rsidRPr="00AB3166">
        <w:rPr>
          <w:sz w:val="24"/>
          <w:szCs w:val="24"/>
        </w:rPr>
        <w:t>Kauno rajono Samylų kultūros centras (toliau – Kultūros centras), savivaldybės biudžetinė įstaiga, I kategorijos, aptarnaujanti penkias seniūnijas (Samylų, Rokų, Garliavos apyl., Linksmakalnio, Taurakiemio)</w:t>
      </w:r>
      <w:r w:rsidR="00360092">
        <w:rPr>
          <w:sz w:val="24"/>
          <w:szCs w:val="24"/>
        </w:rPr>
        <w:t>.</w:t>
      </w:r>
    </w:p>
    <w:p w14:paraId="096CDC0B" w14:textId="77777777" w:rsidR="00BA3E9A" w:rsidRDefault="00BA3E9A" w:rsidP="000B5A94">
      <w:pPr>
        <w:pStyle w:val="Betarp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0092">
        <w:rPr>
          <w:sz w:val="24"/>
          <w:szCs w:val="24"/>
        </w:rPr>
        <w:t>Pagrindin</w:t>
      </w:r>
      <w:r>
        <w:rPr>
          <w:sz w:val="24"/>
          <w:szCs w:val="24"/>
        </w:rPr>
        <w:t>is tikslas –</w:t>
      </w:r>
      <w:r w:rsidR="00360092">
        <w:rPr>
          <w:sz w:val="24"/>
          <w:szCs w:val="24"/>
        </w:rPr>
        <w:t xml:space="preserve"> </w:t>
      </w:r>
      <w:r>
        <w:rPr>
          <w:sz w:val="24"/>
          <w:szCs w:val="24"/>
        </w:rPr>
        <w:t>teikti kokybiškas kultūros paslaugas, atitinkančias šiuolaikinės visuomenės ir asmens poreikius, sudarančias sąlygas bendruomenės saviraiškai</w:t>
      </w:r>
      <w:r w:rsidR="00AB7ED9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kultūros renginių plėtrai.</w:t>
      </w:r>
    </w:p>
    <w:p w14:paraId="30424CD1" w14:textId="77777777" w:rsidR="005E7093" w:rsidRDefault="00BA3E9A" w:rsidP="002E3F56">
      <w:pPr>
        <w:pStyle w:val="Betarp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5422">
        <w:rPr>
          <w:sz w:val="24"/>
          <w:szCs w:val="24"/>
        </w:rPr>
        <w:t>Į</w:t>
      </w:r>
      <w:r>
        <w:rPr>
          <w:sz w:val="24"/>
          <w:szCs w:val="24"/>
        </w:rPr>
        <w:t>gyvendin</w:t>
      </w:r>
      <w:r w:rsidR="002E3F56">
        <w:rPr>
          <w:sz w:val="24"/>
          <w:szCs w:val="24"/>
        </w:rPr>
        <w:t>ant</w:t>
      </w:r>
      <w:r>
        <w:rPr>
          <w:sz w:val="24"/>
          <w:szCs w:val="24"/>
        </w:rPr>
        <w:t xml:space="preserve"> pagrindinį tikslą</w:t>
      </w:r>
      <w:r w:rsidR="00DB7CA1">
        <w:rPr>
          <w:sz w:val="24"/>
          <w:szCs w:val="24"/>
        </w:rPr>
        <w:t xml:space="preserve"> ir n</w:t>
      </w:r>
      <w:r w:rsidR="002E3F56">
        <w:rPr>
          <w:sz w:val="24"/>
          <w:szCs w:val="24"/>
        </w:rPr>
        <w:t>eplanuotai i</w:t>
      </w:r>
      <w:r w:rsidR="006522CE" w:rsidRPr="001A5816">
        <w:rPr>
          <w:sz w:val="24"/>
          <w:szCs w:val="24"/>
        </w:rPr>
        <w:t xml:space="preserve">škilus </w:t>
      </w:r>
      <w:r w:rsidR="00902A55" w:rsidRPr="001A5816">
        <w:rPr>
          <w:sz w:val="24"/>
          <w:szCs w:val="24"/>
        </w:rPr>
        <w:t>veiklos suvaržym</w:t>
      </w:r>
      <w:r w:rsidR="001A5816" w:rsidRPr="001A5816">
        <w:rPr>
          <w:sz w:val="24"/>
          <w:szCs w:val="24"/>
        </w:rPr>
        <w:t>ams</w:t>
      </w:r>
      <w:r w:rsidR="00295AD8" w:rsidRPr="001A5816">
        <w:rPr>
          <w:sz w:val="24"/>
          <w:szCs w:val="24"/>
        </w:rPr>
        <w:t xml:space="preserve"> dėl pasaulinės C</w:t>
      </w:r>
      <w:r w:rsidR="00754069">
        <w:rPr>
          <w:sz w:val="24"/>
          <w:szCs w:val="24"/>
        </w:rPr>
        <w:t>ovid</w:t>
      </w:r>
      <w:r w:rsidR="00295AD8" w:rsidRPr="001A5816">
        <w:rPr>
          <w:sz w:val="24"/>
          <w:szCs w:val="24"/>
        </w:rPr>
        <w:t>-19 pandemijos</w:t>
      </w:r>
      <w:r w:rsidR="00751E7B" w:rsidRPr="001A5816">
        <w:rPr>
          <w:sz w:val="24"/>
          <w:szCs w:val="24"/>
        </w:rPr>
        <w:t>,</w:t>
      </w:r>
      <w:r w:rsidR="002E3F56">
        <w:rPr>
          <w:sz w:val="24"/>
          <w:szCs w:val="24"/>
        </w:rPr>
        <w:t xml:space="preserve"> </w:t>
      </w:r>
      <w:r w:rsidR="00AF1B04">
        <w:rPr>
          <w:sz w:val="24"/>
          <w:szCs w:val="24"/>
        </w:rPr>
        <w:t>kultūros centr</w:t>
      </w:r>
      <w:r w:rsidR="00345894">
        <w:rPr>
          <w:sz w:val="24"/>
          <w:szCs w:val="24"/>
        </w:rPr>
        <w:t>ui</w:t>
      </w:r>
      <w:r w:rsidR="00AF1B04">
        <w:rPr>
          <w:sz w:val="24"/>
          <w:szCs w:val="24"/>
        </w:rPr>
        <w:t xml:space="preserve"> teko koreguoti veiklos planus</w:t>
      </w:r>
      <w:r w:rsidR="00DB7CA1">
        <w:rPr>
          <w:sz w:val="24"/>
          <w:szCs w:val="24"/>
        </w:rPr>
        <w:t xml:space="preserve"> </w:t>
      </w:r>
      <w:r w:rsidR="00AB7ED9">
        <w:rPr>
          <w:sz w:val="24"/>
          <w:szCs w:val="24"/>
        </w:rPr>
        <w:t>bei</w:t>
      </w:r>
      <w:r w:rsidR="00DB7CA1">
        <w:rPr>
          <w:sz w:val="24"/>
          <w:szCs w:val="24"/>
        </w:rPr>
        <w:t xml:space="preserve"> taikyti du darbų organizavimo būdus</w:t>
      </w:r>
      <w:r w:rsidR="000A5E75">
        <w:rPr>
          <w:sz w:val="24"/>
          <w:szCs w:val="24"/>
        </w:rPr>
        <w:t xml:space="preserve"> – kontaktinį ir nuotolinį. </w:t>
      </w:r>
      <w:r w:rsidR="00345894" w:rsidRPr="00345894">
        <w:rPr>
          <w:sz w:val="24"/>
          <w:szCs w:val="24"/>
        </w:rPr>
        <w:t>Sėkmingo planavimo ir susiklosčiusių palankių apli</w:t>
      </w:r>
      <w:r w:rsidR="00345894">
        <w:rPr>
          <w:sz w:val="24"/>
          <w:szCs w:val="24"/>
        </w:rPr>
        <w:t xml:space="preserve">nkybių pasekoje, </w:t>
      </w:r>
      <w:r w:rsidR="00E1679C" w:rsidRPr="00345894">
        <w:rPr>
          <w:sz w:val="24"/>
          <w:szCs w:val="24"/>
        </w:rPr>
        <w:t>pavyko sklandžiai ir laiku įgyvendinti</w:t>
      </w:r>
      <w:r w:rsidR="00E1679C">
        <w:rPr>
          <w:sz w:val="24"/>
          <w:szCs w:val="24"/>
        </w:rPr>
        <w:t xml:space="preserve"> </w:t>
      </w:r>
      <w:r w:rsidR="00345894">
        <w:rPr>
          <w:sz w:val="24"/>
          <w:szCs w:val="24"/>
        </w:rPr>
        <w:t>didžiąją dalį</w:t>
      </w:r>
      <w:r w:rsidR="00345894" w:rsidRPr="00345894">
        <w:rPr>
          <w:sz w:val="24"/>
          <w:szCs w:val="24"/>
        </w:rPr>
        <w:t xml:space="preserve"> suplanuotų svarbiausiųjų kultūros centro ir laisvalaikio salių metų kontaktinių renginių. Iš 15 </w:t>
      </w:r>
      <w:r w:rsidR="00E1679C">
        <w:rPr>
          <w:sz w:val="24"/>
          <w:szCs w:val="24"/>
        </w:rPr>
        <w:t xml:space="preserve">renginių </w:t>
      </w:r>
      <w:r w:rsidR="00345894" w:rsidRPr="00345894">
        <w:rPr>
          <w:sz w:val="24"/>
          <w:szCs w:val="24"/>
        </w:rPr>
        <w:t xml:space="preserve">suorganizuota 13, likusieji 2 </w:t>
      </w:r>
      <w:r w:rsidR="00E1679C">
        <w:rPr>
          <w:sz w:val="24"/>
          <w:szCs w:val="24"/>
        </w:rPr>
        <w:t xml:space="preserve">renginiai </w:t>
      </w:r>
      <w:r w:rsidR="00345894" w:rsidRPr="00345894">
        <w:rPr>
          <w:sz w:val="24"/>
          <w:szCs w:val="24"/>
        </w:rPr>
        <w:t>perkelti į kitus metus.</w:t>
      </w:r>
      <w:r w:rsidR="00345894">
        <w:rPr>
          <w:sz w:val="24"/>
          <w:szCs w:val="24"/>
        </w:rPr>
        <w:t xml:space="preserve"> </w:t>
      </w:r>
      <w:r w:rsidR="00E1679C">
        <w:rPr>
          <w:sz w:val="24"/>
          <w:szCs w:val="24"/>
        </w:rPr>
        <w:t>Paskelbus veiklos apribojimus,</w:t>
      </w:r>
      <w:r w:rsidR="00345894">
        <w:rPr>
          <w:sz w:val="24"/>
          <w:szCs w:val="24"/>
        </w:rPr>
        <w:t xml:space="preserve"> </w:t>
      </w:r>
      <w:r w:rsidR="000A5E75">
        <w:rPr>
          <w:sz w:val="24"/>
          <w:szCs w:val="24"/>
        </w:rPr>
        <w:t>įprastinis kontaktinis darbas ir veiklos</w:t>
      </w:r>
      <w:r w:rsidR="00726DBE">
        <w:rPr>
          <w:sz w:val="24"/>
          <w:szCs w:val="24"/>
        </w:rPr>
        <w:t xml:space="preserve"> </w:t>
      </w:r>
      <w:r w:rsidR="000A5E75" w:rsidRPr="001A5816">
        <w:rPr>
          <w:sz w:val="24"/>
          <w:szCs w:val="24"/>
        </w:rPr>
        <w:t>persiorientavo į virtualią erdvę. Mėgėjų meno kolektyvų repeticijos, būrelių veikla tapo nuotolinėmis</w:t>
      </w:r>
      <w:r w:rsidR="000A5E75">
        <w:rPr>
          <w:sz w:val="24"/>
          <w:szCs w:val="24"/>
        </w:rPr>
        <w:t>.</w:t>
      </w:r>
    </w:p>
    <w:p w14:paraId="7A89B7F4" w14:textId="77777777" w:rsidR="00C94133" w:rsidRPr="00CC6028" w:rsidRDefault="005264E2" w:rsidP="00FF21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Karantino metu buvo </w:t>
      </w:r>
      <w:r w:rsidR="009A17A4">
        <w:rPr>
          <w:rFonts w:ascii="Times New Roman" w:hAnsi="Times New Roman"/>
          <w:sz w:val="24"/>
          <w:szCs w:val="24"/>
        </w:rPr>
        <w:t xml:space="preserve">svarbu </w:t>
      </w:r>
      <w:r>
        <w:rPr>
          <w:rFonts w:ascii="Times New Roman" w:hAnsi="Times New Roman"/>
          <w:sz w:val="24"/>
          <w:szCs w:val="24"/>
        </w:rPr>
        <w:t>i</w:t>
      </w:r>
      <w:r w:rsidRPr="001A5816">
        <w:rPr>
          <w:rFonts w:ascii="Times New Roman" w:hAnsi="Times New Roman"/>
          <w:sz w:val="24"/>
          <w:szCs w:val="24"/>
        </w:rPr>
        <w:t>šlaikyti darbuotojų vidinę motyvaciją</w:t>
      </w:r>
      <w:r w:rsidR="00CE1573">
        <w:rPr>
          <w:rFonts w:ascii="Times New Roman" w:hAnsi="Times New Roman"/>
          <w:sz w:val="24"/>
          <w:szCs w:val="24"/>
        </w:rPr>
        <w:t>. Iškilo uždavinys</w:t>
      </w:r>
      <w:r w:rsidR="00436C14">
        <w:rPr>
          <w:rFonts w:ascii="Times New Roman" w:hAnsi="Times New Roman"/>
          <w:sz w:val="24"/>
          <w:szCs w:val="24"/>
        </w:rPr>
        <w:t>,</w:t>
      </w:r>
      <w:r w:rsidR="00CE1573" w:rsidRPr="005264E2">
        <w:rPr>
          <w:rFonts w:ascii="Times New Roman" w:hAnsi="Times New Roman"/>
          <w:sz w:val="24"/>
          <w:szCs w:val="24"/>
        </w:rPr>
        <w:t xml:space="preserve"> </w:t>
      </w:r>
      <w:r w:rsidR="00CE1573">
        <w:rPr>
          <w:rFonts w:ascii="Times New Roman" w:hAnsi="Times New Roman"/>
          <w:sz w:val="24"/>
          <w:szCs w:val="24"/>
        </w:rPr>
        <w:t>p</w:t>
      </w:r>
      <w:r w:rsidR="00CE1573" w:rsidRPr="001A5816">
        <w:rPr>
          <w:rFonts w:ascii="Times New Roman" w:hAnsi="Times New Roman"/>
          <w:sz w:val="24"/>
          <w:szCs w:val="24"/>
        </w:rPr>
        <w:t xml:space="preserve">adidėjus informacijos </w:t>
      </w:r>
      <w:r w:rsidR="00CE1573" w:rsidRPr="00CE1573">
        <w:rPr>
          <w:rFonts w:ascii="Times New Roman" w:hAnsi="Times New Roman"/>
          <w:sz w:val="24"/>
          <w:szCs w:val="24"/>
        </w:rPr>
        <w:t>srautui, išlaikyti žmonių</w:t>
      </w:r>
      <w:r w:rsidR="00CE1573" w:rsidRPr="001A5816">
        <w:rPr>
          <w:rFonts w:ascii="Times New Roman" w:hAnsi="Times New Roman"/>
          <w:sz w:val="24"/>
          <w:szCs w:val="24"/>
        </w:rPr>
        <w:t xml:space="preserve"> susidomėjimą ir norą toliau sekti </w:t>
      </w:r>
      <w:r w:rsidR="00CE1573">
        <w:rPr>
          <w:rFonts w:ascii="Times New Roman" w:hAnsi="Times New Roman"/>
          <w:sz w:val="24"/>
          <w:szCs w:val="24"/>
        </w:rPr>
        <w:t>k</w:t>
      </w:r>
      <w:r w:rsidR="00CE1573" w:rsidRPr="001A5816">
        <w:rPr>
          <w:rFonts w:ascii="Times New Roman" w:hAnsi="Times New Roman"/>
          <w:sz w:val="24"/>
          <w:szCs w:val="24"/>
        </w:rPr>
        <w:t>ultūros centro socialines paskyras</w:t>
      </w:r>
      <w:r w:rsidR="00CE1573">
        <w:rPr>
          <w:rFonts w:ascii="Times New Roman" w:hAnsi="Times New Roman"/>
          <w:sz w:val="24"/>
          <w:szCs w:val="24"/>
        </w:rPr>
        <w:t xml:space="preserve">, </w:t>
      </w:r>
      <w:r w:rsidRPr="001A5816">
        <w:rPr>
          <w:rFonts w:ascii="Times New Roman" w:hAnsi="Times New Roman"/>
          <w:sz w:val="24"/>
          <w:szCs w:val="24"/>
        </w:rPr>
        <w:t>tinkamai suplanuoti kito mėnesio veiklas, nežinant realios situacijos dėl karantino pratęsimo</w:t>
      </w:r>
      <w:r w:rsidR="00CE1573">
        <w:rPr>
          <w:rFonts w:ascii="Times New Roman" w:hAnsi="Times New Roman"/>
          <w:sz w:val="24"/>
          <w:szCs w:val="24"/>
        </w:rPr>
        <w:t xml:space="preserve">. </w:t>
      </w:r>
      <w:r w:rsidR="00C94133" w:rsidRPr="00CE1573">
        <w:rPr>
          <w:rFonts w:ascii="Times New Roman" w:hAnsi="Times New Roman"/>
          <w:sz w:val="24"/>
          <w:szCs w:val="24"/>
        </w:rPr>
        <w:t xml:space="preserve">Visa tai kėlė iššūkius, tačiau kartu </w:t>
      </w:r>
      <w:r w:rsidR="00C94133" w:rsidRPr="00687179">
        <w:rPr>
          <w:rFonts w:ascii="Times New Roman" w:hAnsi="Times New Roman"/>
          <w:sz w:val="24"/>
          <w:szCs w:val="24"/>
        </w:rPr>
        <w:t xml:space="preserve">ir išryškino darbuotojų gebėjimus bei suteikė </w:t>
      </w:r>
      <w:r w:rsidR="00C94133" w:rsidRPr="00687179">
        <w:rPr>
          <w:rFonts w:ascii="Times New Roman" w:eastAsia="Times New Roman" w:hAnsi="Times New Roman"/>
          <w:sz w:val="24"/>
          <w:szCs w:val="24"/>
        </w:rPr>
        <w:t xml:space="preserve">naujas galimybes. Viena iš jų – </w:t>
      </w:r>
      <w:r w:rsidR="00C94133" w:rsidRPr="00687179">
        <w:rPr>
          <w:rFonts w:ascii="Times New Roman" w:hAnsi="Times New Roman"/>
          <w:sz w:val="24"/>
          <w:szCs w:val="24"/>
        </w:rPr>
        <w:t>kultūros centro darbuotojų kvalifikacijos kėlimas nuotoliniu būdu</w:t>
      </w:r>
      <w:r w:rsidR="009A17A4" w:rsidRPr="00687179">
        <w:rPr>
          <w:rFonts w:ascii="Times New Roman" w:hAnsi="Times New Roman"/>
          <w:sz w:val="24"/>
          <w:szCs w:val="24"/>
        </w:rPr>
        <w:t>.</w:t>
      </w:r>
      <w:r w:rsidR="009A17A4" w:rsidRPr="00687179">
        <w:rPr>
          <w:rFonts w:ascii="Times New Roman" w:hAnsi="Times New Roman"/>
          <w:bCs/>
          <w:sz w:val="24"/>
          <w:szCs w:val="24"/>
        </w:rPr>
        <w:t xml:space="preserve"> 18 kūrybinių darbuotojų išklausė 2 467 val. mokymų, kurių metu, šalia vadybos, komandinio darbo </w:t>
      </w:r>
      <w:r w:rsidR="000C4140" w:rsidRPr="00687179">
        <w:rPr>
          <w:rFonts w:ascii="Times New Roman" w:hAnsi="Times New Roman"/>
          <w:bCs/>
          <w:sz w:val="24"/>
          <w:szCs w:val="24"/>
        </w:rPr>
        <w:t xml:space="preserve">ir kt. </w:t>
      </w:r>
      <w:r w:rsidR="009A17A4" w:rsidRPr="00687179">
        <w:rPr>
          <w:rFonts w:ascii="Times New Roman" w:hAnsi="Times New Roman"/>
          <w:bCs/>
          <w:sz w:val="24"/>
          <w:szCs w:val="24"/>
        </w:rPr>
        <w:t xml:space="preserve">seminarų, </w:t>
      </w:r>
      <w:r w:rsidR="00C94133" w:rsidRPr="00687179">
        <w:rPr>
          <w:rFonts w:ascii="Times New Roman" w:hAnsi="Times New Roman"/>
          <w:sz w:val="24"/>
          <w:szCs w:val="24"/>
        </w:rPr>
        <w:t xml:space="preserve">mokėsi dirbti </w:t>
      </w:r>
      <w:r w:rsidR="009A17A4" w:rsidRPr="00687179">
        <w:rPr>
          <w:rFonts w:ascii="Times New Roman" w:hAnsi="Times New Roman"/>
          <w:sz w:val="24"/>
          <w:szCs w:val="24"/>
        </w:rPr>
        <w:t xml:space="preserve">kompiuterinėmis </w:t>
      </w:r>
      <w:r w:rsidR="00C94133" w:rsidRPr="00687179">
        <w:rPr>
          <w:rFonts w:ascii="Times New Roman" w:hAnsi="Times New Roman"/>
          <w:sz w:val="24"/>
          <w:szCs w:val="24"/>
        </w:rPr>
        <w:t>programomis</w:t>
      </w:r>
      <w:r w:rsidR="000C4140" w:rsidRPr="00687179">
        <w:rPr>
          <w:rFonts w:ascii="Times New Roman" w:hAnsi="Times New Roman"/>
          <w:sz w:val="24"/>
          <w:szCs w:val="24"/>
        </w:rPr>
        <w:t xml:space="preserve">. Pasinaudoję įgytomis žiniomis, </w:t>
      </w:r>
      <w:r w:rsidR="00C94133" w:rsidRPr="00687179">
        <w:rPr>
          <w:rFonts w:ascii="Times New Roman" w:hAnsi="Times New Roman"/>
          <w:sz w:val="24"/>
          <w:szCs w:val="24"/>
        </w:rPr>
        <w:t xml:space="preserve">patys kūrė </w:t>
      </w:r>
      <w:r w:rsidR="00C94133" w:rsidRPr="00687179">
        <w:rPr>
          <w:rFonts w:ascii="Times New Roman" w:eastAsia="Times New Roman" w:hAnsi="Times New Roman"/>
          <w:color w:val="222222"/>
          <w:sz w:val="24"/>
          <w:szCs w:val="24"/>
        </w:rPr>
        <w:t>inovatyvius virtualius produktus</w:t>
      </w:r>
      <w:r w:rsidR="00C94133" w:rsidRPr="00687179">
        <w:rPr>
          <w:rFonts w:ascii="Times New Roman" w:hAnsi="Times New Roman"/>
          <w:sz w:val="24"/>
          <w:szCs w:val="24"/>
        </w:rPr>
        <w:t xml:space="preserve">, vedė </w:t>
      </w:r>
      <w:r w:rsidR="00CE1573" w:rsidRPr="00687179">
        <w:rPr>
          <w:rFonts w:ascii="Times New Roman" w:hAnsi="Times New Roman"/>
          <w:sz w:val="24"/>
          <w:szCs w:val="24"/>
        </w:rPr>
        <w:t xml:space="preserve">virtualias </w:t>
      </w:r>
      <w:r w:rsidR="00C94133" w:rsidRPr="00687179">
        <w:rPr>
          <w:rFonts w:ascii="Times New Roman" w:hAnsi="Times New Roman"/>
          <w:sz w:val="24"/>
          <w:szCs w:val="24"/>
        </w:rPr>
        <w:t>edukacijas, filmavo reportažus, kūrė filmus, pristatė</w:t>
      </w:r>
      <w:r w:rsidR="00C94133" w:rsidRPr="00687179">
        <w:rPr>
          <w:rFonts w:ascii="Times New Roman" w:eastAsia="Times New Roman" w:hAnsi="Times New Roman"/>
          <w:sz w:val="24"/>
          <w:szCs w:val="24"/>
        </w:rPr>
        <w:t xml:space="preserve"> </w:t>
      </w:r>
      <w:r w:rsidR="00C94133" w:rsidRPr="00687179">
        <w:rPr>
          <w:rFonts w:ascii="Times New Roman" w:hAnsi="Times New Roman"/>
          <w:sz w:val="24"/>
          <w:szCs w:val="24"/>
        </w:rPr>
        <w:t>mėgėjų meno programas</w:t>
      </w:r>
      <w:r w:rsidR="00687179" w:rsidRPr="00687179">
        <w:rPr>
          <w:rFonts w:ascii="Times New Roman" w:hAnsi="Times New Roman"/>
          <w:sz w:val="24"/>
          <w:szCs w:val="24"/>
        </w:rPr>
        <w:t xml:space="preserve"> ir kt. </w:t>
      </w:r>
      <w:r w:rsidR="00CE1573" w:rsidRPr="00687179">
        <w:rPr>
          <w:rFonts w:ascii="Times New Roman" w:eastAsia="Times New Roman" w:hAnsi="Times New Roman"/>
          <w:sz w:val="24"/>
          <w:szCs w:val="24"/>
        </w:rPr>
        <w:t>Sukurta 238 virtualių kultūros produktų, kurie sudomino 173 891 lankytoją, tuo pačiu sudarydami galimybę kultūros centro veiklas pristatyti dar didesnei</w:t>
      </w:r>
      <w:r w:rsidR="00CE1573" w:rsidRPr="00F7123D">
        <w:rPr>
          <w:rFonts w:ascii="Times New Roman" w:eastAsia="Times New Roman" w:hAnsi="Times New Roman"/>
          <w:sz w:val="24"/>
          <w:szCs w:val="24"/>
        </w:rPr>
        <w:t xml:space="preserve"> gyventojų daliai</w:t>
      </w:r>
      <w:r w:rsidR="000604CE">
        <w:rPr>
          <w:rFonts w:ascii="Times New Roman" w:eastAsia="Times New Roman" w:hAnsi="Times New Roman"/>
          <w:sz w:val="24"/>
          <w:szCs w:val="24"/>
        </w:rPr>
        <w:t>.</w:t>
      </w:r>
      <w:r w:rsidR="00CE1573">
        <w:rPr>
          <w:rFonts w:ascii="Times New Roman" w:eastAsia="Times New Roman" w:hAnsi="Times New Roman"/>
          <w:sz w:val="24"/>
          <w:szCs w:val="24"/>
        </w:rPr>
        <w:t xml:space="preserve"> </w:t>
      </w:r>
      <w:r w:rsidR="000604CE">
        <w:rPr>
          <w:rFonts w:ascii="Times New Roman" w:eastAsia="Times New Roman" w:hAnsi="Times New Roman"/>
          <w:sz w:val="24"/>
          <w:szCs w:val="24"/>
        </w:rPr>
        <w:t>Tikėtina, kad</w:t>
      </w:r>
      <w:r w:rsidR="00CE1573">
        <w:rPr>
          <w:rFonts w:ascii="Times New Roman" w:eastAsia="Times New Roman" w:hAnsi="Times New Roman"/>
          <w:sz w:val="24"/>
          <w:szCs w:val="24"/>
        </w:rPr>
        <w:t xml:space="preserve"> </w:t>
      </w:r>
      <w:r w:rsidR="00CE1573">
        <w:rPr>
          <w:rFonts w:ascii="Times New Roman" w:hAnsi="Times New Roman"/>
          <w:sz w:val="24"/>
          <w:szCs w:val="24"/>
        </w:rPr>
        <w:t xml:space="preserve">tai </w:t>
      </w:r>
      <w:r w:rsidR="000604CE">
        <w:rPr>
          <w:rFonts w:ascii="Times New Roman" w:hAnsi="Times New Roman"/>
          <w:sz w:val="24"/>
          <w:szCs w:val="24"/>
        </w:rPr>
        <w:t>pa</w:t>
      </w:r>
      <w:r w:rsidR="00CE1573" w:rsidRPr="00F7123D">
        <w:rPr>
          <w:rFonts w:ascii="Times New Roman" w:eastAsia="Times New Roman" w:hAnsi="Times New Roman"/>
          <w:sz w:val="24"/>
          <w:szCs w:val="24"/>
        </w:rPr>
        <w:t>gerin</w:t>
      </w:r>
      <w:r w:rsidR="00CE1573">
        <w:rPr>
          <w:rFonts w:ascii="Times New Roman" w:eastAsia="Times New Roman" w:hAnsi="Times New Roman"/>
          <w:sz w:val="24"/>
          <w:szCs w:val="24"/>
        </w:rPr>
        <w:t>o</w:t>
      </w:r>
      <w:r w:rsidR="00CE1573" w:rsidRPr="00F7123D">
        <w:rPr>
          <w:rFonts w:ascii="Times New Roman" w:eastAsia="Times New Roman" w:hAnsi="Times New Roman"/>
          <w:sz w:val="24"/>
          <w:szCs w:val="24"/>
        </w:rPr>
        <w:t xml:space="preserve"> gyventojų psichologinę būsen</w:t>
      </w:r>
      <w:r w:rsidR="00CE1573">
        <w:rPr>
          <w:rFonts w:ascii="Times New Roman" w:eastAsia="Times New Roman" w:hAnsi="Times New Roman"/>
          <w:sz w:val="24"/>
          <w:szCs w:val="24"/>
        </w:rPr>
        <w:t>ą,</w:t>
      </w:r>
      <w:r w:rsidR="00CE1573" w:rsidRPr="00CE1573">
        <w:rPr>
          <w:rFonts w:ascii="Times New Roman" w:hAnsi="Times New Roman"/>
          <w:sz w:val="24"/>
          <w:szCs w:val="24"/>
        </w:rPr>
        <w:t xml:space="preserve"> </w:t>
      </w:r>
      <w:r w:rsidR="00CE1573">
        <w:rPr>
          <w:rFonts w:ascii="Times New Roman" w:hAnsi="Times New Roman"/>
          <w:sz w:val="24"/>
          <w:szCs w:val="24"/>
        </w:rPr>
        <w:t xml:space="preserve">kėlė </w:t>
      </w:r>
      <w:r w:rsidR="00CE1573" w:rsidRPr="00F7123D">
        <w:rPr>
          <w:rFonts w:ascii="Times New Roman" w:eastAsia="Times New Roman" w:hAnsi="Times New Roman"/>
          <w:sz w:val="24"/>
          <w:szCs w:val="24"/>
        </w:rPr>
        <w:t>teigiamas</w:t>
      </w:r>
      <w:r w:rsidR="00CE1573">
        <w:rPr>
          <w:rFonts w:ascii="Times New Roman" w:eastAsia="Times New Roman" w:hAnsi="Times New Roman"/>
          <w:sz w:val="24"/>
          <w:szCs w:val="24"/>
        </w:rPr>
        <w:t xml:space="preserve"> emocijas.</w:t>
      </w:r>
    </w:p>
    <w:p w14:paraId="1062F72A" w14:textId="77777777" w:rsidR="005E7093" w:rsidRDefault="00C94133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61D2">
        <w:rPr>
          <w:rFonts w:ascii="Times New Roman" w:eastAsia="Times New Roman" w:hAnsi="Times New Roman"/>
          <w:sz w:val="24"/>
          <w:szCs w:val="24"/>
        </w:rPr>
        <w:lastRenderedPageBreak/>
        <w:t xml:space="preserve">Nuolatinis darbas </w:t>
      </w:r>
      <w:r>
        <w:rPr>
          <w:rFonts w:ascii="Times New Roman" w:eastAsia="Times New Roman" w:hAnsi="Times New Roman"/>
          <w:sz w:val="24"/>
          <w:szCs w:val="24"/>
        </w:rPr>
        <w:t>virtualioje bendroje erdvėje</w:t>
      </w:r>
      <w:r w:rsidRPr="001D61D2">
        <w:rPr>
          <w:rFonts w:ascii="Times New Roman" w:eastAsia="Times New Roman" w:hAnsi="Times New Roman"/>
          <w:sz w:val="24"/>
          <w:szCs w:val="24"/>
        </w:rPr>
        <w:t xml:space="preserve"> sustiprino komandinį darbą ir komunikaciją tarp laisvalaikio salių, darbuotojai sėkmingai pasiskirstė atsakomybėmis, konsultavo</w:t>
      </w:r>
      <w:r w:rsidRPr="007561CC">
        <w:rPr>
          <w:rFonts w:ascii="Times New Roman" w:eastAsia="Times New Roman" w:hAnsi="Times New Roman"/>
          <w:sz w:val="24"/>
          <w:szCs w:val="24"/>
        </w:rPr>
        <w:t xml:space="preserve"> vieni kitus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E3023">
        <w:rPr>
          <w:sz w:val="30"/>
          <w:szCs w:val="30"/>
        </w:rPr>
        <w:t xml:space="preserve"> </w:t>
      </w:r>
      <w:r w:rsidRPr="00FE3023">
        <w:rPr>
          <w:rFonts w:ascii="Times New Roman" w:hAnsi="Times New Roman"/>
          <w:sz w:val="24"/>
          <w:szCs w:val="24"/>
        </w:rPr>
        <w:t xml:space="preserve">Bendros kultūros centro darbuotojų </w:t>
      </w:r>
      <w:r w:rsidRPr="009E2B4C">
        <w:rPr>
          <w:rFonts w:ascii="Times New Roman" w:hAnsi="Times New Roman"/>
          <w:sz w:val="24"/>
          <w:szCs w:val="24"/>
        </w:rPr>
        <w:t>„Messenger“ grupės sukūrimas, skirtos dienos darbų planavimui ir aptarimui padėjo palaikyti nuolatinį ryšį, tinkamai planuoti darbotvarkę</w:t>
      </w:r>
      <w:r>
        <w:rPr>
          <w:rFonts w:ascii="Times New Roman" w:hAnsi="Times New Roman"/>
          <w:sz w:val="24"/>
          <w:szCs w:val="24"/>
        </w:rPr>
        <w:t>,</w:t>
      </w:r>
      <w:r w:rsidRPr="009E2B4C">
        <w:rPr>
          <w:rFonts w:ascii="Times New Roman" w:hAnsi="Times New Roman"/>
          <w:sz w:val="24"/>
          <w:szCs w:val="24"/>
        </w:rPr>
        <w:t xml:space="preserve"> stebėti darbuotojų bendravimo įgūdžius, laiko planavimo gebėjimus pasikeitusiomis darbo sąlygomis. Darbas Google Drive </w:t>
      </w:r>
      <w:r>
        <w:rPr>
          <w:rFonts w:ascii="Times New Roman" w:hAnsi="Times New Roman"/>
          <w:sz w:val="24"/>
          <w:szCs w:val="24"/>
        </w:rPr>
        <w:t xml:space="preserve">ne tik palengvino planų, ataskaitų ir kt. dokumentų rengimą, bet ir </w:t>
      </w:r>
      <w:r w:rsidRPr="009E2B4C">
        <w:rPr>
          <w:rFonts w:ascii="Times New Roman" w:hAnsi="Times New Roman"/>
          <w:sz w:val="24"/>
          <w:szCs w:val="24"/>
        </w:rPr>
        <w:t>užtikrino</w:t>
      </w:r>
      <w:r>
        <w:rPr>
          <w:rFonts w:ascii="Times New Roman" w:hAnsi="Times New Roman"/>
          <w:sz w:val="24"/>
          <w:szCs w:val="24"/>
        </w:rPr>
        <w:t xml:space="preserve"> veiklos</w:t>
      </w:r>
      <w:r w:rsidRPr="009E2B4C">
        <w:rPr>
          <w:rFonts w:ascii="Times New Roman" w:hAnsi="Times New Roman"/>
          <w:sz w:val="24"/>
          <w:szCs w:val="24"/>
        </w:rPr>
        <w:t xml:space="preserve"> „skaidrumą“</w:t>
      </w:r>
      <w:r>
        <w:rPr>
          <w:rFonts w:ascii="Times New Roman" w:hAnsi="Times New Roman"/>
          <w:sz w:val="24"/>
          <w:szCs w:val="24"/>
        </w:rPr>
        <w:t>.</w:t>
      </w:r>
    </w:p>
    <w:p w14:paraId="3FB0D2E9" w14:textId="77777777" w:rsidR="00F702FB" w:rsidRDefault="00F702FB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Produktyvesniam darbui</w:t>
      </w:r>
      <w:r w:rsidR="000B5CAC">
        <w:rPr>
          <w:rFonts w:ascii="Times New Roman" w:hAnsi="Times New Roman"/>
          <w:sz w:val="24"/>
          <w:szCs w:val="24"/>
        </w:rPr>
        <w:t>,</w:t>
      </w:r>
      <w:r w:rsidR="00712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kuriant virtualius produktus</w:t>
      </w:r>
      <w:r w:rsidR="007837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837B0">
        <w:rPr>
          <w:rFonts w:ascii="Times New Roman" w:hAnsi="Times New Roman"/>
          <w:sz w:val="24"/>
          <w:szCs w:val="24"/>
        </w:rPr>
        <w:t xml:space="preserve">visose laisvalaikio salėse </w:t>
      </w:r>
      <w:r>
        <w:rPr>
          <w:rFonts w:ascii="Times New Roman" w:hAnsi="Times New Roman"/>
          <w:sz w:val="24"/>
          <w:szCs w:val="24"/>
        </w:rPr>
        <w:t xml:space="preserve">atnaujinta kompiuterinė </w:t>
      </w:r>
      <w:r w:rsidR="007B5D55">
        <w:rPr>
          <w:rFonts w:ascii="Times New Roman" w:hAnsi="Times New Roman"/>
          <w:sz w:val="24"/>
          <w:szCs w:val="24"/>
        </w:rPr>
        <w:t>ir programinė įranga.</w:t>
      </w:r>
    </w:p>
    <w:p w14:paraId="7D980783" w14:textId="77777777" w:rsidR="00C948C0" w:rsidRPr="00735768" w:rsidRDefault="00735768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Ataskaitiniais metais </w:t>
      </w:r>
      <w:r w:rsidRPr="00F000DF">
        <w:rPr>
          <w:rFonts w:ascii="Times New Roman" w:eastAsia="Times New Roman" w:hAnsi="Times New Roman"/>
          <w:color w:val="222222"/>
          <w:sz w:val="24"/>
          <w:szCs w:val="24"/>
        </w:rPr>
        <w:t>išryškėjo įstaigos stiprybė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organizuojant stambaus mąsto renginius bei </w:t>
      </w:r>
      <w:r w:rsidR="00260DB9" w:rsidRPr="00F000DF">
        <w:rPr>
          <w:rFonts w:ascii="Times New Roman" w:eastAsia="Times New Roman" w:hAnsi="Times New Roman"/>
          <w:color w:val="222222"/>
          <w:sz w:val="24"/>
          <w:szCs w:val="24"/>
        </w:rPr>
        <w:t>kur</w:t>
      </w:r>
      <w:r>
        <w:rPr>
          <w:rFonts w:ascii="Times New Roman" w:eastAsia="Times New Roman" w:hAnsi="Times New Roman"/>
          <w:color w:val="222222"/>
          <w:sz w:val="24"/>
          <w:szCs w:val="24"/>
        </w:rPr>
        <w:t>iant</w:t>
      </w:r>
      <w:r w:rsidR="00260DB9" w:rsidRPr="00F000DF">
        <w:rPr>
          <w:rFonts w:ascii="Times New Roman" w:eastAsia="Times New Roman" w:hAnsi="Times New Roman"/>
          <w:color w:val="222222"/>
          <w:sz w:val="24"/>
          <w:szCs w:val="24"/>
        </w:rPr>
        <w:t xml:space="preserve"> inovatyvius kultūros produktus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6879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943026" w:rsidRPr="00320B60">
        <w:rPr>
          <w:rFonts w:ascii="Times New Roman" w:eastAsia="Times New Roman" w:hAnsi="Times New Roman"/>
          <w:sz w:val="24"/>
          <w:szCs w:val="24"/>
          <w:lang w:eastAsia="lt-LT"/>
        </w:rPr>
        <w:t>ultūros centr</w:t>
      </w:r>
      <w:r w:rsidR="00E261C2" w:rsidRPr="00320B60">
        <w:rPr>
          <w:rFonts w:ascii="Times New Roman" w:hAnsi="Times New Roman"/>
          <w:sz w:val="24"/>
          <w:szCs w:val="24"/>
          <w:lang w:eastAsia="lt-LT"/>
        </w:rPr>
        <w:t>ui</w:t>
      </w:r>
      <w:r w:rsidR="00943026" w:rsidRPr="00320B60">
        <w:rPr>
          <w:rFonts w:ascii="Times New Roman" w:eastAsia="Times New Roman" w:hAnsi="Times New Roman"/>
          <w:sz w:val="24"/>
          <w:szCs w:val="24"/>
          <w:lang w:eastAsia="lt-LT"/>
        </w:rPr>
        <w:t xml:space="preserve"> buvo</w:t>
      </w:r>
      <w:r w:rsidR="00E261C2" w:rsidRPr="00320B60">
        <w:rPr>
          <w:rFonts w:ascii="Times New Roman" w:hAnsi="Times New Roman"/>
          <w:sz w:val="24"/>
          <w:szCs w:val="24"/>
          <w:lang w:eastAsia="lt-LT"/>
        </w:rPr>
        <w:t xml:space="preserve"> priskirta </w:t>
      </w:r>
      <w:r w:rsidR="000000A6" w:rsidRPr="00320B60">
        <w:rPr>
          <w:rFonts w:ascii="Times New Roman" w:hAnsi="Times New Roman"/>
          <w:sz w:val="24"/>
          <w:szCs w:val="24"/>
          <w:lang w:eastAsia="lt-LT"/>
        </w:rPr>
        <w:t xml:space="preserve">organizacinė </w:t>
      </w:r>
      <w:r w:rsidR="00E261C2" w:rsidRPr="00320B60">
        <w:rPr>
          <w:rFonts w:ascii="Times New Roman" w:hAnsi="Times New Roman"/>
          <w:sz w:val="24"/>
          <w:szCs w:val="24"/>
          <w:lang w:eastAsia="lt-LT"/>
        </w:rPr>
        <w:t>atsakomybė</w:t>
      </w:r>
      <w:r w:rsidR="00943026" w:rsidRPr="00320B60">
        <w:rPr>
          <w:rFonts w:ascii="Times New Roman" w:eastAsia="Times New Roman" w:hAnsi="Times New Roman"/>
          <w:sz w:val="24"/>
          <w:szCs w:val="24"/>
          <w:lang w:eastAsia="lt-LT"/>
        </w:rPr>
        <w:t xml:space="preserve"> už Kauno rajono kultūros centrų pristatymą Vilniaus knygų mugėje. </w:t>
      </w:r>
      <w:r w:rsidR="000000A6" w:rsidRPr="00320B60">
        <w:rPr>
          <w:rFonts w:ascii="Times New Roman" w:hAnsi="Times New Roman"/>
          <w:sz w:val="24"/>
          <w:szCs w:val="24"/>
        </w:rPr>
        <w:t>Tai didžiausias Baltijos šalių literatūros renginys</w:t>
      </w:r>
      <w:r w:rsidR="0068732E">
        <w:rPr>
          <w:rFonts w:ascii="Times New Roman" w:hAnsi="Times New Roman"/>
          <w:sz w:val="24"/>
          <w:szCs w:val="24"/>
        </w:rPr>
        <w:t xml:space="preserve">, pritraukiantis </w:t>
      </w:r>
      <w:r w:rsidR="0068732E" w:rsidRPr="00320B60">
        <w:rPr>
          <w:rFonts w:ascii="Times New Roman" w:hAnsi="Times New Roman"/>
          <w:sz w:val="24"/>
          <w:szCs w:val="24"/>
        </w:rPr>
        <w:t>7</w:t>
      </w:r>
      <w:r w:rsidR="0068732E">
        <w:rPr>
          <w:rFonts w:ascii="Times New Roman" w:hAnsi="Times New Roman"/>
          <w:sz w:val="24"/>
          <w:szCs w:val="24"/>
        </w:rPr>
        <w:t>3</w:t>
      </w:r>
      <w:r w:rsidR="0068732E" w:rsidRPr="00320B60">
        <w:rPr>
          <w:rFonts w:ascii="Times New Roman" w:hAnsi="Times New Roman"/>
          <w:sz w:val="24"/>
          <w:szCs w:val="24"/>
        </w:rPr>
        <w:t xml:space="preserve"> </w:t>
      </w:r>
      <w:r w:rsidR="0068732E">
        <w:rPr>
          <w:rFonts w:ascii="Times New Roman" w:hAnsi="Times New Roman"/>
          <w:sz w:val="24"/>
          <w:szCs w:val="24"/>
        </w:rPr>
        <w:t>tūkst.</w:t>
      </w:r>
      <w:r w:rsidR="0068732E" w:rsidRPr="00320B60">
        <w:rPr>
          <w:rFonts w:ascii="Times New Roman" w:hAnsi="Times New Roman"/>
          <w:sz w:val="24"/>
          <w:szCs w:val="24"/>
        </w:rPr>
        <w:t xml:space="preserve"> </w:t>
      </w:r>
      <w:r w:rsidRPr="00320B60">
        <w:rPr>
          <w:rFonts w:ascii="Times New Roman" w:hAnsi="Times New Roman"/>
          <w:sz w:val="24"/>
          <w:szCs w:val="24"/>
        </w:rPr>
        <w:t>lankytojų skaičius</w:t>
      </w:r>
      <w:r w:rsidR="0068732E">
        <w:rPr>
          <w:rFonts w:ascii="Times New Roman" w:hAnsi="Times New Roman"/>
          <w:sz w:val="24"/>
          <w:szCs w:val="24"/>
        </w:rPr>
        <w:t>. P</w:t>
      </w:r>
      <w:r w:rsidR="00C948C0" w:rsidRPr="00320B60">
        <w:rPr>
          <w:rFonts w:ascii="Times New Roman" w:hAnsi="Times New Roman"/>
          <w:sz w:val="24"/>
          <w:szCs w:val="24"/>
        </w:rPr>
        <w:t xml:space="preserve">irmą kartą tarp dvidešimties Lietuvos kultūros centrų </w:t>
      </w:r>
      <w:r w:rsidR="0068732E">
        <w:rPr>
          <w:rFonts w:ascii="Times New Roman" w:hAnsi="Times New Roman"/>
          <w:sz w:val="24"/>
          <w:szCs w:val="24"/>
        </w:rPr>
        <w:t>pristatytas</w:t>
      </w:r>
      <w:r w:rsidR="000000A6" w:rsidRPr="00320B60">
        <w:rPr>
          <w:rFonts w:ascii="Times New Roman" w:hAnsi="Times New Roman"/>
          <w:sz w:val="24"/>
          <w:szCs w:val="24"/>
        </w:rPr>
        <w:t xml:space="preserve"> ir Kauno rajono kultūros centr</w:t>
      </w:r>
      <w:r w:rsidR="0068732E">
        <w:rPr>
          <w:rFonts w:ascii="Times New Roman" w:hAnsi="Times New Roman"/>
          <w:sz w:val="24"/>
          <w:szCs w:val="24"/>
        </w:rPr>
        <w:t>ų stendas.</w:t>
      </w:r>
      <w:r w:rsidR="00543AB6">
        <w:rPr>
          <w:rFonts w:ascii="Times New Roman" w:hAnsi="Times New Roman"/>
          <w:sz w:val="24"/>
          <w:szCs w:val="24"/>
        </w:rPr>
        <w:t xml:space="preserve"> Mugės scenoje pristatyta renginio „Pėdos marių dugne“ meninė programa.</w:t>
      </w:r>
    </w:p>
    <w:p w14:paraId="4C6528BF" w14:textId="77777777" w:rsidR="00BA0FCB" w:rsidRPr="00FC2C39" w:rsidRDefault="000448AD" w:rsidP="000B5A9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20B60">
        <w:rPr>
          <w:rFonts w:ascii="Times New Roman" w:hAnsi="Times New Roman"/>
          <w:sz w:val="24"/>
          <w:szCs w:val="24"/>
        </w:rPr>
        <w:t>idelio žiniasklaidos susidomėjimo</w:t>
      </w:r>
      <w:r w:rsidRPr="000448AD">
        <w:rPr>
          <w:rFonts w:ascii="Times New Roman" w:hAnsi="Times New Roman"/>
          <w:sz w:val="24"/>
          <w:szCs w:val="24"/>
        </w:rPr>
        <w:t xml:space="preserve"> </w:t>
      </w:r>
      <w:r w:rsidRPr="00320B60">
        <w:rPr>
          <w:rFonts w:ascii="Times New Roman" w:hAnsi="Times New Roman"/>
          <w:sz w:val="24"/>
          <w:szCs w:val="24"/>
        </w:rPr>
        <w:t>sulaukė</w:t>
      </w:r>
      <w:r w:rsidR="0068732E">
        <w:rPr>
          <w:rFonts w:ascii="Times New Roman" w:hAnsi="Times New Roman"/>
          <w:sz w:val="24"/>
          <w:szCs w:val="24"/>
        </w:rPr>
        <w:t xml:space="preserve"> ir</w:t>
      </w:r>
      <w:r w:rsidRPr="00320B60">
        <w:rPr>
          <w:rFonts w:ascii="Times New Roman" w:hAnsi="Times New Roman"/>
          <w:sz w:val="24"/>
          <w:szCs w:val="24"/>
        </w:rPr>
        <w:t xml:space="preserve"> pritraukė lankytojus iš visos šalies bei garsino Samylus ir Kauno rajoną</w:t>
      </w:r>
      <w:r>
        <w:rPr>
          <w:rFonts w:ascii="Times New Roman" w:hAnsi="Times New Roman"/>
          <w:sz w:val="24"/>
          <w:szCs w:val="24"/>
        </w:rPr>
        <w:t xml:space="preserve"> m</w:t>
      </w:r>
      <w:r w:rsidR="00BA0FCB" w:rsidRPr="00320B60">
        <w:rPr>
          <w:rFonts w:ascii="Times New Roman" w:hAnsi="Times New Roman"/>
          <w:sz w:val="24"/>
          <w:szCs w:val="24"/>
        </w:rPr>
        <w:t xml:space="preserve">edžio drožėjų pleneras „Lipantys iš </w:t>
      </w:r>
      <w:r w:rsidR="00BA0FCB" w:rsidRPr="00FC2C39">
        <w:rPr>
          <w:rFonts w:ascii="Times New Roman" w:hAnsi="Times New Roman"/>
          <w:sz w:val="24"/>
          <w:szCs w:val="24"/>
        </w:rPr>
        <w:t>vandens“, kurio metu sukurtas</w:t>
      </w:r>
      <w:r w:rsidR="000C4140" w:rsidRPr="00FC2C39">
        <w:rPr>
          <w:rFonts w:ascii="Times New Roman" w:hAnsi="Times New Roman"/>
          <w:sz w:val="24"/>
          <w:szCs w:val="24"/>
        </w:rPr>
        <w:t>,</w:t>
      </w:r>
      <w:r w:rsidR="00BA0FCB" w:rsidRPr="00FC2C39">
        <w:rPr>
          <w:rFonts w:ascii="Times New Roman" w:hAnsi="Times New Roman"/>
          <w:sz w:val="24"/>
          <w:szCs w:val="24"/>
        </w:rPr>
        <w:t xml:space="preserve"> </w:t>
      </w:r>
      <w:r w:rsidR="000C4140" w:rsidRPr="00FC2C39">
        <w:rPr>
          <w:rFonts w:ascii="Times New Roman" w:hAnsi="Times New Roman"/>
          <w:sz w:val="24"/>
          <w:szCs w:val="24"/>
        </w:rPr>
        <w:t xml:space="preserve">turintis išliekamąją vertę, </w:t>
      </w:r>
      <w:r w:rsidR="00BA0FCB" w:rsidRPr="00FC2C39">
        <w:rPr>
          <w:rFonts w:ascii="Times New Roman" w:hAnsi="Times New Roman"/>
          <w:sz w:val="24"/>
          <w:szCs w:val="24"/>
        </w:rPr>
        <w:t>medžio skulptūrų par</w:t>
      </w:r>
      <w:r w:rsidR="002E0B0E" w:rsidRPr="00FC2C39">
        <w:rPr>
          <w:rFonts w:ascii="Times New Roman" w:hAnsi="Times New Roman"/>
          <w:sz w:val="24"/>
          <w:szCs w:val="24"/>
        </w:rPr>
        <w:t>kas ant vandens Samylų įlankoje</w:t>
      </w:r>
      <w:r w:rsidR="007B5D55">
        <w:rPr>
          <w:rFonts w:ascii="Times New Roman" w:hAnsi="Times New Roman"/>
          <w:sz w:val="24"/>
          <w:szCs w:val="24"/>
        </w:rPr>
        <w:t>.</w:t>
      </w:r>
    </w:p>
    <w:p w14:paraId="5FD9007A" w14:textId="77777777" w:rsidR="00CC6028" w:rsidRPr="00C369B1" w:rsidRDefault="00C369B1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FC2C39">
        <w:rPr>
          <w:sz w:val="24"/>
          <w:szCs w:val="24"/>
        </w:rPr>
        <w:t>Pasitelk</w:t>
      </w:r>
      <w:r w:rsidR="00B15CD8">
        <w:rPr>
          <w:sz w:val="24"/>
          <w:szCs w:val="24"/>
        </w:rPr>
        <w:t>u</w:t>
      </w:r>
      <w:r w:rsidRPr="00FC2C39">
        <w:rPr>
          <w:sz w:val="24"/>
          <w:szCs w:val="24"/>
        </w:rPr>
        <w:t>s kultūros centro, socialinių partnerių ir bendruomenių kūrybin</w:t>
      </w:r>
      <w:r w:rsidR="00B15CD8">
        <w:rPr>
          <w:sz w:val="24"/>
          <w:szCs w:val="24"/>
        </w:rPr>
        <w:t>į</w:t>
      </w:r>
      <w:r w:rsidRPr="00FC2C39">
        <w:rPr>
          <w:sz w:val="24"/>
          <w:szCs w:val="24"/>
        </w:rPr>
        <w:t xml:space="preserve"> potencial</w:t>
      </w:r>
      <w:r w:rsidR="00B15CD8">
        <w:rPr>
          <w:sz w:val="24"/>
          <w:szCs w:val="24"/>
        </w:rPr>
        <w:t>ą,</w:t>
      </w:r>
      <w:r w:rsidR="009A17A4" w:rsidRPr="00FC2C39">
        <w:rPr>
          <w:sz w:val="24"/>
          <w:szCs w:val="24"/>
        </w:rPr>
        <w:t xml:space="preserve"> </w:t>
      </w:r>
      <w:r w:rsidR="00B15CD8">
        <w:rPr>
          <w:sz w:val="24"/>
          <w:szCs w:val="24"/>
        </w:rPr>
        <w:t>su</w:t>
      </w:r>
      <w:r w:rsidR="00BA0FCB" w:rsidRPr="00FC2C39">
        <w:rPr>
          <w:sz w:val="24"/>
          <w:szCs w:val="24"/>
        </w:rPr>
        <w:t>organizuo</w:t>
      </w:r>
      <w:r w:rsidR="00B15CD8">
        <w:rPr>
          <w:sz w:val="24"/>
          <w:szCs w:val="24"/>
        </w:rPr>
        <w:t>ti</w:t>
      </w:r>
      <w:r w:rsidR="00BA0FCB" w:rsidRPr="00FC2C39">
        <w:rPr>
          <w:sz w:val="24"/>
          <w:szCs w:val="24"/>
        </w:rPr>
        <w:t xml:space="preserve"> </w:t>
      </w:r>
      <w:r w:rsidRPr="00FC2C39">
        <w:rPr>
          <w:sz w:val="24"/>
          <w:szCs w:val="24"/>
        </w:rPr>
        <w:t xml:space="preserve">4 </w:t>
      </w:r>
      <w:r w:rsidR="00BA0FCB" w:rsidRPr="00FC2C39">
        <w:rPr>
          <w:sz w:val="24"/>
          <w:szCs w:val="24"/>
        </w:rPr>
        <w:t xml:space="preserve">Kauno rajono </w:t>
      </w:r>
      <w:r w:rsidR="00D13B4B">
        <w:rPr>
          <w:sz w:val="24"/>
          <w:szCs w:val="24"/>
        </w:rPr>
        <w:t>svarbiausi</w:t>
      </w:r>
      <w:r w:rsidR="00302F81" w:rsidRPr="00FC2C39">
        <w:rPr>
          <w:sz w:val="24"/>
          <w:szCs w:val="24"/>
        </w:rPr>
        <w:t xml:space="preserve">ųjų </w:t>
      </w:r>
      <w:r w:rsidR="00BA0FCB" w:rsidRPr="00FC2C39">
        <w:rPr>
          <w:sz w:val="24"/>
          <w:szCs w:val="24"/>
        </w:rPr>
        <w:t>rengini</w:t>
      </w:r>
      <w:r w:rsidR="00302F81" w:rsidRPr="00FC2C39">
        <w:rPr>
          <w:sz w:val="24"/>
          <w:szCs w:val="24"/>
        </w:rPr>
        <w:t>ų sąraš</w:t>
      </w:r>
      <w:r w:rsidR="00FC2C39" w:rsidRPr="00FC2C39">
        <w:rPr>
          <w:sz w:val="24"/>
          <w:szCs w:val="24"/>
        </w:rPr>
        <w:t>e įtraukt</w:t>
      </w:r>
      <w:r w:rsidR="00B15CD8">
        <w:rPr>
          <w:sz w:val="24"/>
          <w:szCs w:val="24"/>
        </w:rPr>
        <w:t>i</w:t>
      </w:r>
      <w:r w:rsidR="00FC2C39" w:rsidRPr="00FC2C39">
        <w:rPr>
          <w:sz w:val="24"/>
          <w:szCs w:val="24"/>
        </w:rPr>
        <w:t xml:space="preserve"> rengini</w:t>
      </w:r>
      <w:r w:rsidR="00B15CD8">
        <w:rPr>
          <w:sz w:val="24"/>
          <w:szCs w:val="24"/>
        </w:rPr>
        <w:t>ai</w:t>
      </w:r>
      <w:r w:rsidRPr="00FC2C39">
        <w:rPr>
          <w:sz w:val="24"/>
          <w:szCs w:val="24"/>
        </w:rPr>
        <w:t xml:space="preserve"> </w:t>
      </w:r>
      <w:r w:rsidR="002E3C46">
        <w:rPr>
          <w:sz w:val="24"/>
          <w:szCs w:val="24"/>
        </w:rPr>
        <w:t>ir</w:t>
      </w:r>
      <w:r w:rsidRPr="00FC2C39">
        <w:rPr>
          <w:sz w:val="24"/>
          <w:szCs w:val="24"/>
        </w:rPr>
        <w:t xml:space="preserve"> </w:t>
      </w:r>
      <w:r w:rsidR="00325D43" w:rsidRPr="00FC2C39">
        <w:rPr>
          <w:sz w:val="24"/>
          <w:szCs w:val="24"/>
        </w:rPr>
        <w:t>6 rengini</w:t>
      </w:r>
      <w:r w:rsidR="00B15CD8">
        <w:rPr>
          <w:sz w:val="24"/>
          <w:szCs w:val="24"/>
        </w:rPr>
        <w:t>ai</w:t>
      </w:r>
      <w:r w:rsidR="00325D43" w:rsidRPr="00FC2C39">
        <w:rPr>
          <w:sz w:val="24"/>
          <w:szCs w:val="24"/>
        </w:rPr>
        <w:t xml:space="preserve">, </w:t>
      </w:r>
      <w:r w:rsidR="00CC6028" w:rsidRPr="00FC2C39">
        <w:rPr>
          <w:sz w:val="24"/>
          <w:szCs w:val="24"/>
        </w:rPr>
        <w:t>įtrauk</w:t>
      </w:r>
      <w:r w:rsidR="00325D43" w:rsidRPr="00FC2C39">
        <w:rPr>
          <w:sz w:val="24"/>
          <w:szCs w:val="24"/>
        </w:rPr>
        <w:t>ian</w:t>
      </w:r>
      <w:r w:rsidR="00B15CD8">
        <w:rPr>
          <w:sz w:val="24"/>
          <w:szCs w:val="24"/>
        </w:rPr>
        <w:t>ty</w:t>
      </w:r>
      <w:r w:rsidR="00FC2C39" w:rsidRPr="00FC2C39">
        <w:rPr>
          <w:sz w:val="24"/>
          <w:szCs w:val="24"/>
        </w:rPr>
        <w:t>s</w:t>
      </w:r>
      <w:r w:rsidR="00CC6028" w:rsidRPr="00FC2C39">
        <w:rPr>
          <w:sz w:val="24"/>
          <w:szCs w:val="24"/>
        </w:rPr>
        <w:t xml:space="preserve"> į organizacines bei kūrybines veiklas pačias bendruomenes</w:t>
      </w:r>
      <w:r w:rsidR="00325D43" w:rsidRPr="00FC2C39">
        <w:rPr>
          <w:sz w:val="24"/>
          <w:szCs w:val="24"/>
        </w:rPr>
        <w:t>.</w:t>
      </w:r>
    </w:p>
    <w:p w14:paraId="22F4210A" w14:textId="77777777" w:rsidR="00B15CD8" w:rsidRPr="005C7866" w:rsidRDefault="00B15CD8" w:rsidP="000B5A94">
      <w:pPr>
        <w:spacing w:after="0" w:line="360" w:lineRule="auto"/>
        <w:ind w:firstLine="851"/>
        <w:jc w:val="both"/>
        <w:rPr>
          <w:rFonts w:eastAsia="Times New Roman"/>
          <w:lang w:val="en-US"/>
        </w:rPr>
      </w:pPr>
      <w:r w:rsidRPr="00B15CD8">
        <w:rPr>
          <w:rFonts w:ascii="Times New Roman" w:eastAsia="Times New Roman" w:hAnsi="Times New Roman"/>
          <w:sz w:val="24"/>
          <w:szCs w:val="24"/>
        </w:rPr>
        <w:t xml:space="preserve">Iš viso </w:t>
      </w:r>
      <w:r w:rsidR="005C7866">
        <w:rPr>
          <w:rFonts w:ascii="Times New Roman" w:eastAsia="Times New Roman" w:hAnsi="Times New Roman"/>
          <w:sz w:val="24"/>
          <w:szCs w:val="24"/>
        </w:rPr>
        <w:t xml:space="preserve">per metus </w:t>
      </w:r>
      <w:r>
        <w:rPr>
          <w:rFonts w:ascii="Times New Roman" w:eastAsia="Times New Roman" w:hAnsi="Times New Roman"/>
          <w:sz w:val="24"/>
          <w:szCs w:val="24"/>
        </w:rPr>
        <w:t>kultūros centras</w:t>
      </w:r>
      <w:r w:rsidRPr="00B15CD8">
        <w:rPr>
          <w:rFonts w:ascii="Times New Roman" w:eastAsia="Times New Roman" w:hAnsi="Times New Roman"/>
          <w:sz w:val="24"/>
          <w:szCs w:val="24"/>
        </w:rPr>
        <w:t xml:space="preserve"> suorganizavo 470 renginių, kurie pritraukė 236 964 dalyvių ir lankytojų.</w:t>
      </w:r>
    </w:p>
    <w:p w14:paraId="0AA43283" w14:textId="77777777" w:rsidR="00DF6837" w:rsidRDefault="00F702FB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Laisvalaikio salių kultūrinių renginių organizatoriai</w:t>
      </w:r>
      <w:r w:rsidRPr="00E5726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yra pagrindiniai keturių</w:t>
      </w:r>
      <w:r w:rsidRPr="00E57262">
        <w:rPr>
          <w:color w:val="222222"/>
          <w:sz w:val="24"/>
          <w:szCs w:val="24"/>
        </w:rPr>
        <w:t xml:space="preserve"> „Šiuolaikinių seniūnijų“ projekt</w:t>
      </w:r>
      <w:r>
        <w:rPr>
          <w:color w:val="222222"/>
          <w:sz w:val="24"/>
          <w:szCs w:val="24"/>
        </w:rPr>
        <w:t>ų</w:t>
      </w:r>
      <w:r w:rsidRPr="00E57262">
        <w:rPr>
          <w:color w:val="222222"/>
          <w:sz w:val="24"/>
          <w:szCs w:val="24"/>
        </w:rPr>
        <w:t xml:space="preserve"> (Garliavos apyl., Linksmakalnis, Rokai</w:t>
      </w:r>
      <w:r>
        <w:rPr>
          <w:color w:val="222222"/>
          <w:sz w:val="24"/>
          <w:szCs w:val="24"/>
        </w:rPr>
        <w:t xml:space="preserve">, </w:t>
      </w:r>
      <w:r w:rsidRPr="00E57262">
        <w:rPr>
          <w:sz w:val="24"/>
          <w:szCs w:val="24"/>
          <w:lang w:eastAsia="lt-LT"/>
        </w:rPr>
        <w:t>2020 m.</w:t>
      </w:r>
      <w:r w:rsidRPr="002D68AE">
        <w:rPr>
          <w:color w:val="222222"/>
          <w:sz w:val="24"/>
          <w:szCs w:val="24"/>
        </w:rPr>
        <w:t xml:space="preserve"> </w:t>
      </w:r>
      <w:r w:rsidRPr="00E57262">
        <w:rPr>
          <w:color w:val="222222"/>
          <w:sz w:val="24"/>
          <w:szCs w:val="24"/>
        </w:rPr>
        <w:t>„Šiuolaikin</w:t>
      </w:r>
      <w:r>
        <w:rPr>
          <w:color w:val="222222"/>
          <w:sz w:val="24"/>
          <w:szCs w:val="24"/>
        </w:rPr>
        <w:t>e</w:t>
      </w:r>
      <w:r w:rsidRPr="00E57262">
        <w:rPr>
          <w:color w:val="222222"/>
          <w:sz w:val="24"/>
          <w:szCs w:val="24"/>
        </w:rPr>
        <w:t xml:space="preserve"> seniūnij</w:t>
      </w:r>
      <w:r>
        <w:rPr>
          <w:color w:val="222222"/>
          <w:sz w:val="24"/>
          <w:szCs w:val="24"/>
        </w:rPr>
        <w:t>a</w:t>
      </w:r>
      <w:r w:rsidRPr="00E57262">
        <w:rPr>
          <w:color w:val="222222"/>
          <w:sz w:val="24"/>
          <w:szCs w:val="24"/>
        </w:rPr>
        <w:t>“</w:t>
      </w:r>
      <w:r w:rsidRPr="00E57262">
        <w:rPr>
          <w:sz w:val="24"/>
          <w:szCs w:val="24"/>
          <w:lang w:eastAsia="lt-LT"/>
        </w:rPr>
        <w:t xml:space="preserve"> tapo Samylai</w:t>
      </w:r>
      <w:r w:rsidRPr="00E57262">
        <w:rPr>
          <w:color w:val="222222"/>
          <w:sz w:val="24"/>
          <w:szCs w:val="24"/>
        </w:rPr>
        <w:t>) ir partnerystės sutarties projekt</w:t>
      </w:r>
      <w:r>
        <w:rPr>
          <w:color w:val="222222"/>
          <w:sz w:val="24"/>
          <w:szCs w:val="24"/>
        </w:rPr>
        <w:t>o</w:t>
      </w:r>
      <w:r w:rsidRPr="00E57262">
        <w:rPr>
          <w:color w:val="222222"/>
          <w:sz w:val="24"/>
          <w:szCs w:val="24"/>
        </w:rPr>
        <w:t xml:space="preserve"> „Pėdos marių dugne“</w:t>
      </w:r>
      <w:r>
        <w:rPr>
          <w:color w:val="222222"/>
          <w:sz w:val="24"/>
          <w:szCs w:val="24"/>
        </w:rPr>
        <w:t>, vykdytojai.</w:t>
      </w:r>
      <w:r w:rsidRPr="00B15CD8">
        <w:rPr>
          <w:sz w:val="24"/>
          <w:szCs w:val="24"/>
        </w:rPr>
        <w:t xml:space="preserve"> </w:t>
      </w:r>
      <w:r w:rsidR="002D68AE">
        <w:rPr>
          <w:sz w:val="24"/>
          <w:szCs w:val="24"/>
          <w:lang w:eastAsia="lt-LT"/>
        </w:rPr>
        <w:t xml:space="preserve">Trečius metus </w:t>
      </w:r>
      <w:r w:rsidR="00B15CD8">
        <w:rPr>
          <w:sz w:val="24"/>
          <w:szCs w:val="24"/>
          <w:lang w:eastAsia="lt-LT"/>
        </w:rPr>
        <w:t xml:space="preserve">vykstantis </w:t>
      </w:r>
      <w:r w:rsidR="002D68AE">
        <w:rPr>
          <w:sz w:val="24"/>
          <w:szCs w:val="24"/>
          <w:lang w:eastAsia="lt-LT"/>
        </w:rPr>
        <w:t>b</w:t>
      </w:r>
      <w:r w:rsidR="004E785E" w:rsidRPr="00E57262">
        <w:rPr>
          <w:color w:val="222222"/>
          <w:sz w:val="24"/>
          <w:szCs w:val="24"/>
        </w:rPr>
        <w:t>endradarbia</w:t>
      </w:r>
      <w:r w:rsidR="002D68AE">
        <w:rPr>
          <w:color w:val="222222"/>
          <w:sz w:val="24"/>
          <w:szCs w:val="24"/>
        </w:rPr>
        <w:t>vimas</w:t>
      </w:r>
      <w:r w:rsidR="004E785E" w:rsidRPr="00E57262">
        <w:rPr>
          <w:color w:val="222222"/>
          <w:sz w:val="24"/>
          <w:szCs w:val="24"/>
        </w:rPr>
        <w:t xml:space="preserve"> su VšĮ „Kaunas </w:t>
      </w:r>
      <w:r w:rsidR="00754069">
        <w:rPr>
          <w:color w:val="222222"/>
          <w:sz w:val="24"/>
          <w:szCs w:val="24"/>
        </w:rPr>
        <w:t xml:space="preserve">– </w:t>
      </w:r>
      <w:r w:rsidR="004E785E" w:rsidRPr="00E57262">
        <w:rPr>
          <w:color w:val="222222"/>
          <w:sz w:val="24"/>
          <w:szCs w:val="24"/>
        </w:rPr>
        <w:t>Europos kultūros sostinė 2022“</w:t>
      </w:r>
      <w:r w:rsidR="002D68AE">
        <w:rPr>
          <w:color w:val="222222"/>
          <w:sz w:val="24"/>
          <w:szCs w:val="24"/>
        </w:rPr>
        <w:t xml:space="preserve"> atnešė matomus pokyčius seniūnijų kultūriniame gyvenime</w:t>
      </w:r>
      <w:r w:rsidR="002E1A9B">
        <w:rPr>
          <w:color w:val="222222"/>
          <w:sz w:val="24"/>
          <w:szCs w:val="24"/>
        </w:rPr>
        <w:t>, sukurti kultūros produktai, užmegztas bendradarbiavimas su vietos ir užsienio menininkais, suaktyvinta bendruomenė.</w:t>
      </w:r>
    </w:p>
    <w:p w14:paraId="58326FB4" w14:textId="77777777" w:rsidR="001A77D4" w:rsidRPr="001A77D4" w:rsidRDefault="001B59D2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E57262">
        <w:rPr>
          <w:sz w:val="24"/>
          <w:szCs w:val="24"/>
        </w:rPr>
        <w:t>Aktyvus</w:t>
      </w:r>
      <w:r w:rsidR="00BF09E5" w:rsidRPr="00E57262">
        <w:rPr>
          <w:sz w:val="24"/>
          <w:szCs w:val="24"/>
        </w:rPr>
        <w:t xml:space="preserve"> bendradarbia</w:t>
      </w:r>
      <w:r w:rsidR="001A77D4" w:rsidRPr="00E57262">
        <w:rPr>
          <w:sz w:val="24"/>
          <w:szCs w:val="24"/>
        </w:rPr>
        <w:t>vimas</w:t>
      </w:r>
      <w:r w:rsidR="00BF09E5" w:rsidRPr="00E57262">
        <w:rPr>
          <w:sz w:val="24"/>
          <w:szCs w:val="24"/>
        </w:rPr>
        <w:t xml:space="preserve"> su informaciniais partneriais</w:t>
      </w:r>
      <w:r w:rsidR="001A77D4" w:rsidRPr="00E57262">
        <w:rPr>
          <w:sz w:val="24"/>
          <w:szCs w:val="24"/>
        </w:rPr>
        <w:t xml:space="preserve"> ir </w:t>
      </w:r>
      <w:r w:rsidR="00BF09E5" w:rsidRPr="00E57262">
        <w:rPr>
          <w:sz w:val="24"/>
          <w:szCs w:val="24"/>
        </w:rPr>
        <w:t>didelis žiniask</w:t>
      </w:r>
      <w:r w:rsidR="00C14E84" w:rsidRPr="00E57262">
        <w:rPr>
          <w:sz w:val="24"/>
          <w:szCs w:val="24"/>
        </w:rPr>
        <w:t>l</w:t>
      </w:r>
      <w:r w:rsidR="00BF09E5" w:rsidRPr="00E57262">
        <w:rPr>
          <w:sz w:val="24"/>
          <w:szCs w:val="24"/>
        </w:rPr>
        <w:t>aidos dėmesys</w:t>
      </w:r>
      <w:r w:rsidR="00DF6837">
        <w:rPr>
          <w:sz w:val="24"/>
          <w:szCs w:val="24"/>
        </w:rPr>
        <w:t xml:space="preserve"> </w:t>
      </w:r>
      <w:r w:rsidR="001A77D4" w:rsidRPr="00E57262">
        <w:rPr>
          <w:sz w:val="24"/>
          <w:szCs w:val="24"/>
        </w:rPr>
        <w:t>reklam</w:t>
      </w:r>
      <w:r w:rsidR="00DF6837">
        <w:rPr>
          <w:sz w:val="24"/>
          <w:szCs w:val="24"/>
        </w:rPr>
        <w:t>avo</w:t>
      </w:r>
      <w:r w:rsidR="00B45C88" w:rsidRPr="00E57262">
        <w:rPr>
          <w:sz w:val="24"/>
          <w:szCs w:val="24"/>
        </w:rPr>
        <w:t xml:space="preserve"> </w:t>
      </w:r>
      <w:r w:rsidR="001A77D4" w:rsidRPr="00E57262">
        <w:rPr>
          <w:sz w:val="24"/>
          <w:szCs w:val="24"/>
        </w:rPr>
        <w:t>kultūros centr</w:t>
      </w:r>
      <w:r w:rsidR="00B45C88" w:rsidRPr="00E57262">
        <w:rPr>
          <w:sz w:val="24"/>
          <w:szCs w:val="24"/>
        </w:rPr>
        <w:t>o veiklą</w:t>
      </w:r>
      <w:r w:rsidR="00496815" w:rsidRPr="00E57262">
        <w:rPr>
          <w:sz w:val="24"/>
          <w:szCs w:val="24"/>
        </w:rPr>
        <w:t>. Publik</w:t>
      </w:r>
      <w:r w:rsidR="00920EED" w:rsidRPr="00E57262">
        <w:rPr>
          <w:sz w:val="24"/>
          <w:szCs w:val="24"/>
        </w:rPr>
        <w:t>acijos</w:t>
      </w:r>
      <w:r w:rsidR="00B45C88" w:rsidRPr="00E57262">
        <w:rPr>
          <w:sz w:val="24"/>
          <w:szCs w:val="24"/>
        </w:rPr>
        <w:t xml:space="preserve"> </w:t>
      </w:r>
      <w:r w:rsidR="00496815" w:rsidRPr="00E57262">
        <w:rPr>
          <w:sz w:val="24"/>
          <w:szCs w:val="24"/>
        </w:rPr>
        <w:t xml:space="preserve">dienraštyje </w:t>
      </w:r>
      <w:r w:rsidR="001A77D4" w:rsidRPr="00E57262">
        <w:rPr>
          <w:sz w:val="24"/>
          <w:szCs w:val="24"/>
        </w:rPr>
        <w:t>„Kauno dien</w:t>
      </w:r>
      <w:r w:rsidR="00B45C88" w:rsidRPr="00E57262">
        <w:rPr>
          <w:sz w:val="24"/>
          <w:szCs w:val="24"/>
        </w:rPr>
        <w:t>a</w:t>
      </w:r>
      <w:r w:rsidR="001A77D4" w:rsidRPr="00E57262">
        <w:rPr>
          <w:sz w:val="24"/>
          <w:szCs w:val="24"/>
        </w:rPr>
        <w:t>“, „Laikinoji sostinė</w:t>
      </w:r>
      <w:r w:rsidR="001A77D4" w:rsidRPr="001A77D4">
        <w:rPr>
          <w:sz w:val="24"/>
          <w:szCs w:val="24"/>
        </w:rPr>
        <w:t xml:space="preserve">“, </w:t>
      </w:r>
      <w:r w:rsidR="0058773F">
        <w:rPr>
          <w:sz w:val="24"/>
          <w:szCs w:val="24"/>
        </w:rPr>
        <w:t>„Lietuvos rytas“</w:t>
      </w:r>
      <w:r w:rsidR="00B45C88" w:rsidRPr="0058773F">
        <w:rPr>
          <w:sz w:val="24"/>
          <w:szCs w:val="24"/>
        </w:rPr>
        <w:t>,</w:t>
      </w:r>
      <w:r w:rsidR="00B45C88" w:rsidRPr="00D62CB5">
        <w:rPr>
          <w:sz w:val="24"/>
          <w:szCs w:val="24"/>
        </w:rPr>
        <w:t xml:space="preserve"> </w:t>
      </w:r>
      <w:r w:rsidR="001A77D4" w:rsidRPr="001A77D4">
        <w:rPr>
          <w:sz w:val="24"/>
          <w:szCs w:val="24"/>
        </w:rPr>
        <w:t>„</w:t>
      </w:r>
      <w:hyperlink r:id="rId13" w:tgtFrame="_blank" w:history="1">
        <w:r w:rsidR="001A77D4" w:rsidRPr="001A77D4">
          <w:rPr>
            <w:sz w:val="24"/>
            <w:szCs w:val="24"/>
          </w:rPr>
          <w:t>15min.lt</w:t>
        </w:r>
      </w:hyperlink>
      <w:r w:rsidR="001A77D4" w:rsidRPr="001A77D4">
        <w:rPr>
          <w:sz w:val="24"/>
          <w:szCs w:val="24"/>
        </w:rPr>
        <w:t xml:space="preserve">“, </w:t>
      </w:r>
      <w:r w:rsidR="0058773F">
        <w:rPr>
          <w:sz w:val="24"/>
          <w:szCs w:val="24"/>
        </w:rPr>
        <w:t>„Delfi.lt“</w:t>
      </w:r>
      <w:r w:rsidR="00B45C88" w:rsidRPr="00D62CB5">
        <w:rPr>
          <w:sz w:val="24"/>
          <w:szCs w:val="24"/>
        </w:rPr>
        <w:t>,</w:t>
      </w:r>
      <w:r w:rsidR="001A77D4" w:rsidRPr="001A77D4">
        <w:rPr>
          <w:sz w:val="24"/>
          <w:szCs w:val="24"/>
        </w:rPr>
        <w:t xml:space="preserve"> kaunodiena.lt, lrt.lt/mediateka/tiesiogiai, </w:t>
      </w:r>
      <w:r w:rsidR="0058773F">
        <w:rPr>
          <w:sz w:val="24"/>
          <w:szCs w:val="24"/>
        </w:rPr>
        <w:t>kaunorajone.lt, kaunieciams.lt, mano kraštas.lt,</w:t>
      </w:r>
      <w:r w:rsidR="001A77D4" w:rsidRPr="001A77D4">
        <w:rPr>
          <w:sz w:val="24"/>
          <w:szCs w:val="24"/>
        </w:rPr>
        <w:t xml:space="preserve"> </w:t>
      </w:r>
      <w:r w:rsidR="00B45C88" w:rsidRPr="001A77D4">
        <w:rPr>
          <w:sz w:val="24"/>
          <w:szCs w:val="24"/>
        </w:rPr>
        <w:t>krs.lt</w:t>
      </w:r>
      <w:r w:rsidR="00B45C88" w:rsidRPr="00D62CB5">
        <w:rPr>
          <w:sz w:val="24"/>
          <w:szCs w:val="24"/>
        </w:rPr>
        <w:t xml:space="preserve">, </w:t>
      </w:r>
      <w:r w:rsidR="0058773F">
        <w:rPr>
          <w:sz w:val="24"/>
          <w:szCs w:val="24"/>
        </w:rPr>
        <w:t xml:space="preserve">partnerių socialiniuose tinkluose </w:t>
      </w:r>
      <w:r w:rsidR="001A77D4" w:rsidRPr="001A77D4">
        <w:rPr>
          <w:sz w:val="24"/>
          <w:szCs w:val="24"/>
        </w:rPr>
        <w:t>ir kt.</w:t>
      </w:r>
      <w:r w:rsidR="00B45C88" w:rsidRPr="00D62CB5">
        <w:rPr>
          <w:sz w:val="24"/>
          <w:szCs w:val="24"/>
        </w:rPr>
        <w:t xml:space="preserve"> </w:t>
      </w:r>
      <w:r w:rsidR="001A77D4" w:rsidRPr="001A77D4">
        <w:rPr>
          <w:sz w:val="24"/>
          <w:szCs w:val="24"/>
        </w:rPr>
        <w:t>„Šiuolaikinių seniūnijų“ renginiai pristatyti LNK žiniose, kaunas2022 fb paskyroje.</w:t>
      </w:r>
      <w:r w:rsidR="00B45C88" w:rsidRPr="00D62CB5">
        <w:rPr>
          <w:sz w:val="24"/>
          <w:szCs w:val="24"/>
        </w:rPr>
        <w:t xml:space="preserve"> </w:t>
      </w:r>
      <w:r w:rsidR="001A77D4" w:rsidRPr="001A77D4">
        <w:rPr>
          <w:sz w:val="24"/>
          <w:szCs w:val="24"/>
        </w:rPr>
        <w:t>Tautodailininkų parodos pristatytos Alkas.lt, LRT, Polifonija.lt, Tautodailės sąjungos kataloge ir metraštyje, Utenos savivaldybės kataloge</w:t>
      </w:r>
      <w:r w:rsidR="00B45C88" w:rsidRPr="00D62CB5">
        <w:rPr>
          <w:sz w:val="24"/>
          <w:szCs w:val="24"/>
        </w:rPr>
        <w:t xml:space="preserve">, </w:t>
      </w:r>
      <w:r w:rsidR="001A77D4" w:rsidRPr="001A77D4">
        <w:rPr>
          <w:sz w:val="24"/>
          <w:szCs w:val="24"/>
        </w:rPr>
        <w:lastRenderedPageBreak/>
        <w:t xml:space="preserve">centrulcreatieibt.ro., Rumunijos Botosani kataloge. </w:t>
      </w:r>
      <w:r w:rsidR="00920EED">
        <w:rPr>
          <w:sz w:val="24"/>
          <w:szCs w:val="24"/>
        </w:rPr>
        <w:t>P</w:t>
      </w:r>
      <w:r w:rsidR="0058773F">
        <w:rPr>
          <w:sz w:val="24"/>
          <w:szCs w:val="24"/>
        </w:rPr>
        <w:t>rojekto „Lipantys iš vandens“ – mažasis skulptūrų parkas organizatori</w:t>
      </w:r>
      <w:r w:rsidR="00920EED">
        <w:rPr>
          <w:sz w:val="24"/>
          <w:szCs w:val="24"/>
        </w:rPr>
        <w:t>ų</w:t>
      </w:r>
      <w:r w:rsidR="0058773F">
        <w:rPr>
          <w:sz w:val="24"/>
          <w:szCs w:val="24"/>
        </w:rPr>
        <w:t xml:space="preserve"> </w:t>
      </w:r>
      <w:r w:rsidR="00920EED">
        <w:rPr>
          <w:sz w:val="24"/>
          <w:szCs w:val="24"/>
        </w:rPr>
        <w:t>i</w:t>
      </w:r>
      <w:r w:rsidR="00920EED" w:rsidRPr="001A77D4">
        <w:rPr>
          <w:sz w:val="24"/>
          <w:szCs w:val="24"/>
        </w:rPr>
        <w:t>nterviu</w:t>
      </w:r>
      <w:r w:rsidR="00920EED">
        <w:rPr>
          <w:sz w:val="24"/>
          <w:szCs w:val="24"/>
        </w:rPr>
        <w:t xml:space="preserve"> </w:t>
      </w:r>
      <w:r w:rsidR="0058773F">
        <w:rPr>
          <w:sz w:val="24"/>
          <w:szCs w:val="24"/>
        </w:rPr>
        <w:t xml:space="preserve">ir </w:t>
      </w:r>
      <w:r w:rsidR="00920EED">
        <w:rPr>
          <w:sz w:val="24"/>
          <w:szCs w:val="24"/>
        </w:rPr>
        <w:t xml:space="preserve">projekto rezultatai </w:t>
      </w:r>
      <w:r w:rsidR="001A77D4" w:rsidRPr="001A77D4">
        <w:rPr>
          <w:sz w:val="24"/>
          <w:szCs w:val="24"/>
        </w:rPr>
        <w:t>buvo transliuojam</w:t>
      </w:r>
      <w:r w:rsidR="00920EED">
        <w:rPr>
          <w:sz w:val="24"/>
          <w:szCs w:val="24"/>
        </w:rPr>
        <w:t>i</w:t>
      </w:r>
      <w:r w:rsidR="001A77D4" w:rsidRPr="001A77D4">
        <w:rPr>
          <w:sz w:val="24"/>
          <w:szCs w:val="24"/>
        </w:rPr>
        <w:t xml:space="preserve"> </w:t>
      </w:r>
      <w:r w:rsidR="0058773F">
        <w:rPr>
          <w:sz w:val="24"/>
          <w:szCs w:val="24"/>
        </w:rPr>
        <w:t>LRT Panoramoje, Init TV, LNK žinių laidose</w:t>
      </w:r>
      <w:r w:rsidR="00B45C88" w:rsidRPr="00D62CB5">
        <w:rPr>
          <w:sz w:val="24"/>
          <w:szCs w:val="24"/>
        </w:rPr>
        <w:t xml:space="preserve">, </w:t>
      </w:r>
      <w:r w:rsidR="00920EED" w:rsidRPr="001A77D4">
        <w:rPr>
          <w:sz w:val="24"/>
          <w:szCs w:val="24"/>
        </w:rPr>
        <w:t xml:space="preserve">Samylų </w:t>
      </w:r>
      <w:r w:rsidR="00920EED">
        <w:rPr>
          <w:sz w:val="24"/>
          <w:szCs w:val="24"/>
        </w:rPr>
        <w:t>„S</w:t>
      </w:r>
      <w:r w:rsidR="00920EED" w:rsidRPr="001A77D4">
        <w:rPr>
          <w:sz w:val="24"/>
          <w:szCs w:val="24"/>
        </w:rPr>
        <w:t>enoles</w:t>
      </w:r>
      <w:r w:rsidR="00920EED">
        <w:rPr>
          <w:sz w:val="24"/>
          <w:szCs w:val="24"/>
        </w:rPr>
        <w:t>“</w:t>
      </w:r>
      <w:r w:rsidR="00920EED" w:rsidRPr="001A77D4">
        <w:rPr>
          <w:sz w:val="24"/>
          <w:szCs w:val="24"/>
        </w:rPr>
        <w:t xml:space="preserve"> </w:t>
      </w:r>
      <w:r w:rsidR="00B45C88" w:rsidRPr="00D62CB5">
        <w:rPr>
          <w:sz w:val="24"/>
          <w:szCs w:val="24"/>
        </w:rPr>
        <w:t xml:space="preserve">TV </w:t>
      </w:r>
      <w:r w:rsidR="001A77D4" w:rsidRPr="001A77D4">
        <w:rPr>
          <w:sz w:val="24"/>
          <w:szCs w:val="24"/>
        </w:rPr>
        <w:t>„Ryto ratas“ laidoje kalbino Z. Kelmickaitė.</w:t>
      </w:r>
    </w:p>
    <w:p w14:paraId="21F43B5D" w14:textId="77777777" w:rsidR="00E30138" w:rsidRPr="00DF6D08" w:rsidRDefault="00E41F94" w:rsidP="0053617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F6D08">
        <w:rPr>
          <w:rFonts w:ascii="Times New Roman" w:eastAsia="Times New Roman" w:hAnsi="Times New Roman"/>
          <w:sz w:val="24"/>
          <w:szCs w:val="24"/>
        </w:rPr>
        <w:t xml:space="preserve">Kultūros centro veikla yra matoma bei sekama </w:t>
      </w:r>
      <w:r w:rsidR="00754069">
        <w:rPr>
          <w:rFonts w:ascii="Times New Roman" w:eastAsia="Times New Roman" w:hAnsi="Times New Roman"/>
          <w:sz w:val="24"/>
          <w:szCs w:val="24"/>
        </w:rPr>
        <w:t>–</w:t>
      </w:r>
      <w:r w:rsidRPr="00DF6D08">
        <w:rPr>
          <w:rFonts w:ascii="Times New Roman" w:eastAsia="Times New Roman" w:hAnsi="Times New Roman"/>
          <w:sz w:val="24"/>
          <w:szCs w:val="24"/>
        </w:rPr>
        <w:t xml:space="preserve"> 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Google paieškos langelyje įvedus užklausą „Samylų kultūros centras“, sistema </w:t>
      </w:r>
      <w:r w:rsidR="00853982">
        <w:rPr>
          <w:rFonts w:ascii="Times New Roman" w:eastAsia="Times New Roman" w:hAnsi="Times New Roman"/>
          <w:sz w:val="24"/>
          <w:szCs w:val="24"/>
        </w:rPr>
        <w:t>pateikia</w:t>
      </w:r>
      <w:r w:rsidR="007A788D">
        <w:rPr>
          <w:rFonts w:ascii="Times New Roman" w:eastAsia="Times New Roman" w:hAnsi="Times New Roman"/>
          <w:sz w:val="24"/>
          <w:szCs w:val="24"/>
        </w:rPr>
        <w:t xml:space="preserve"> </w:t>
      </w:r>
      <w:r w:rsidR="0058773F" w:rsidRPr="007A788D">
        <w:rPr>
          <w:rFonts w:ascii="Times New Roman" w:eastAsia="Times New Roman" w:hAnsi="Times New Roman"/>
          <w:sz w:val="24"/>
          <w:szCs w:val="24"/>
        </w:rPr>
        <w:t>24</w:t>
      </w:r>
      <w:r w:rsidR="0058773F" w:rsidRPr="00DF6D08">
        <w:rPr>
          <w:rFonts w:ascii="Times New Roman" w:eastAsia="Times New Roman" w:hAnsi="Times New Roman"/>
          <w:sz w:val="24"/>
          <w:szCs w:val="24"/>
        </w:rPr>
        <w:t xml:space="preserve"> 800</w:t>
      </w:r>
      <w:r w:rsidR="00B45C88" w:rsidRPr="00DF6D08">
        <w:rPr>
          <w:rFonts w:ascii="Times New Roman" w:eastAsia="Times New Roman" w:hAnsi="Times New Roman"/>
          <w:sz w:val="24"/>
          <w:szCs w:val="24"/>
        </w:rPr>
        <w:t xml:space="preserve"> 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>rezultatų</w:t>
      </w:r>
      <w:r w:rsidR="00B45C88" w:rsidRPr="00DF6D08">
        <w:rPr>
          <w:rFonts w:ascii="Times New Roman" w:eastAsia="Times New Roman" w:hAnsi="Times New Roman"/>
          <w:sz w:val="24"/>
          <w:szCs w:val="24"/>
        </w:rPr>
        <w:t xml:space="preserve">. </w:t>
      </w:r>
      <w:r w:rsidR="00DF6D08" w:rsidRPr="00DF6D08">
        <w:rPr>
          <w:rFonts w:ascii="Times New Roman" w:eastAsia="Times New Roman" w:hAnsi="Times New Roman"/>
          <w:sz w:val="24"/>
          <w:szCs w:val="24"/>
        </w:rPr>
        <w:t>Iš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 vis</w:t>
      </w:r>
      <w:r w:rsidR="00DF6D08" w:rsidRPr="00DF6D08">
        <w:rPr>
          <w:rFonts w:ascii="Times New Roman" w:eastAsia="Times New Roman" w:hAnsi="Times New Roman"/>
          <w:sz w:val="24"/>
          <w:szCs w:val="24"/>
        </w:rPr>
        <w:t>o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 penkių laisvalaikio salių užklausų rezultat</w:t>
      </w:r>
      <w:r w:rsidR="00DF6D08" w:rsidRPr="00DF6D08">
        <w:rPr>
          <w:rFonts w:ascii="Times New Roman" w:eastAsia="Times New Roman" w:hAnsi="Times New Roman"/>
          <w:sz w:val="24"/>
          <w:szCs w:val="24"/>
        </w:rPr>
        <w:t xml:space="preserve">ų 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suma </w:t>
      </w:r>
      <w:r w:rsidR="00DF6D08" w:rsidRPr="00DF6D08">
        <w:rPr>
          <w:rFonts w:ascii="Times New Roman" w:eastAsia="Times New Roman" w:hAnsi="Times New Roman"/>
          <w:sz w:val="24"/>
          <w:szCs w:val="24"/>
        </w:rPr>
        <w:t>siekia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 </w:t>
      </w:r>
      <w:r w:rsidR="0058773F" w:rsidRPr="00DF6D08">
        <w:rPr>
          <w:rFonts w:ascii="Times New Roman" w:eastAsia="Times New Roman" w:hAnsi="Times New Roman"/>
          <w:sz w:val="24"/>
          <w:szCs w:val="24"/>
        </w:rPr>
        <w:t xml:space="preserve">152 040 </w:t>
      </w:r>
      <w:r w:rsidR="001A77D4" w:rsidRPr="00DF6D08">
        <w:rPr>
          <w:rFonts w:ascii="Times New Roman" w:eastAsia="Times New Roman" w:hAnsi="Times New Roman"/>
          <w:sz w:val="24"/>
          <w:szCs w:val="24"/>
        </w:rPr>
        <w:t xml:space="preserve">rezultatų </w:t>
      </w:r>
      <w:r w:rsidRPr="00DF6D08">
        <w:rPr>
          <w:rFonts w:ascii="Times New Roman" w:eastAsia="Times New Roman" w:hAnsi="Times New Roman"/>
          <w:sz w:val="24"/>
          <w:szCs w:val="24"/>
        </w:rPr>
        <w:t>vienetų.</w:t>
      </w:r>
      <w:r w:rsidR="00DF6D08" w:rsidRPr="00DF6D08">
        <w:rPr>
          <w:rFonts w:ascii="Times New Roman" w:eastAsia="Times New Roman" w:hAnsi="Times New Roman"/>
          <w:sz w:val="24"/>
          <w:szCs w:val="24"/>
        </w:rPr>
        <w:t xml:space="preserve"> </w:t>
      </w:r>
      <w:r w:rsidR="0065482F" w:rsidRPr="00DF6D08">
        <w:rPr>
          <w:rFonts w:ascii="Times New Roman" w:hAnsi="Times New Roman"/>
          <w:sz w:val="24"/>
          <w:szCs w:val="24"/>
        </w:rPr>
        <w:t xml:space="preserve">Kultūros centro </w:t>
      </w:r>
      <w:r w:rsidR="00F409EB">
        <w:rPr>
          <w:rFonts w:ascii="Times New Roman" w:hAnsi="Times New Roman"/>
          <w:sz w:val="24"/>
          <w:szCs w:val="24"/>
        </w:rPr>
        <w:t xml:space="preserve">interneto </w:t>
      </w:r>
      <w:r w:rsidR="0065482F" w:rsidRPr="00DF6D08">
        <w:rPr>
          <w:rFonts w:ascii="Times New Roman" w:hAnsi="Times New Roman"/>
          <w:sz w:val="24"/>
          <w:szCs w:val="24"/>
        </w:rPr>
        <w:t xml:space="preserve">svetainę </w:t>
      </w:r>
      <w:r w:rsidR="00997B5A">
        <w:rPr>
          <w:rFonts w:ascii="Times New Roman" w:hAnsi="Times New Roman"/>
          <w:sz w:val="24"/>
          <w:szCs w:val="24"/>
        </w:rPr>
        <w:t>stebėjo virš 5100 lankytojų, Facebook paskyrą</w:t>
      </w:r>
      <w:r w:rsidR="0065482F" w:rsidRPr="00DF6D08">
        <w:rPr>
          <w:rFonts w:ascii="Times New Roman" w:hAnsi="Times New Roman"/>
          <w:sz w:val="24"/>
          <w:szCs w:val="24"/>
        </w:rPr>
        <w:t xml:space="preserve"> </w:t>
      </w:r>
      <w:r w:rsidR="00997B5A">
        <w:rPr>
          <w:rFonts w:ascii="Times New Roman" w:hAnsi="Times New Roman"/>
          <w:sz w:val="24"/>
          <w:szCs w:val="24"/>
        </w:rPr>
        <w:t xml:space="preserve">– virš 173 </w:t>
      </w:r>
      <w:r w:rsidR="00A32441">
        <w:rPr>
          <w:rFonts w:ascii="Times New Roman" w:hAnsi="Times New Roman"/>
          <w:sz w:val="24"/>
          <w:szCs w:val="24"/>
        </w:rPr>
        <w:t>891</w:t>
      </w:r>
      <w:r w:rsidR="0065482F" w:rsidRPr="00DF6D08">
        <w:rPr>
          <w:rFonts w:ascii="Times New Roman" w:hAnsi="Times New Roman"/>
          <w:sz w:val="24"/>
          <w:szCs w:val="24"/>
        </w:rPr>
        <w:t xml:space="preserve"> lankytoj</w:t>
      </w:r>
      <w:r w:rsidR="00997B5A">
        <w:rPr>
          <w:rFonts w:ascii="Times New Roman" w:hAnsi="Times New Roman"/>
          <w:sz w:val="24"/>
          <w:szCs w:val="24"/>
        </w:rPr>
        <w:t>ų</w:t>
      </w:r>
      <w:r w:rsidR="0065482F" w:rsidRPr="00DF6D08">
        <w:rPr>
          <w:rFonts w:ascii="Times New Roman" w:hAnsi="Times New Roman"/>
          <w:sz w:val="24"/>
          <w:szCs w:val="24"/>
        </w:rPr>
        <w:t>.</w:t>
      </w:r>
    </w:p>
    <w:p w14:paraId="319612A3" w14:textId="77777777" w:rsidR="00344795" w:rsidRPr="00344795" w:rsidRDefault="00344795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Įstaigos įvaizd</w:t>
      </w:r>
      <w:r w:rsidR="00CD1E46">
        <w:rPr>
          <w:sz w:val="24"/>
          <w:szCs w:val="24"/>
        </w:rPr>
        <w:t>žio</w:t>
      </w:r>
      <w:r>
        <w:rPr>
          <w:sz w:val="24"/>
          <w:szCs w:val="24"/>
        </w:rPr>
        <w:t xml:space="preserve"> form</w:t>
      </w:r>
      <w:r w:rsidR="00CD1E46">
        <w:rPr>
          <w:sz w:val="24"/>
          <w:szCs w:val="24"/>
        </w:rPr>
        <w:t>avimui įtakos turi</w:t>
      </w:r>
      <w:r>
        <w:rPr>
          <w:sz w:val="24"/>
          <w:szCs w:val="24"/>
        </w:rPr>
        <w:t xml:space="preserve"> ir jos infrastruktūros būklė. Šiais metais </w:t>
      </w:r>
      <w:r w:rsidR="00263AFB">
        <w:rPr>
          <w:sz w:val="24"/>
          <w:szCs w:val="24"/>
        </w:rPr>
        <w:t>renovuotas</w:t>
      </w:r>
      <w:r w:rsidRPr="002E1A9B">
        <w:rPr>
          <w:sz w:val="24"/>
          <w:szCs w:val="24"/>
        </w:rPr>
        <w:t xml:space="preserve"> Ilgakiemio laisvalaikio salės pastat</w:t>
      </w:r>
      <w:r w:rsidR="00EE3D47">
        <w:rPr>
          <w:sz w:val="24"/>
          <w:szCs w:val="24"/>
        </w:rPr>
        <w:t>a</w:t>
      </w:r>
      <w:r w:rsidRPr="002E1A9B">
        <w:rPr>
          <w:sz w:val="24"/>
          <w:szCs w:val="24"/>
        </w:rPr>
        <w:t>s, įrengta Rokų lauko scenos pakyla</w:t>
      </w:r>
      <w:r w:rsidR="00BA7FBB">
        <w:rPr>
          <w:sz w:val="24"/>
          <w:szCs w:val="24"/>
        </w:rPr>
        <w:t xml:space="preserve"> ir kt.</w:t>
      </w:r>
    </w:p>
    <w:p w14:paraId="6555C55D" w14:textId="77777777" w:rsidR="004E18B3" w:rsidRDefault="00F540E3" w:rsidP="005361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Vertinant</w:t>
      </w:r>
      <w:r w:rsidRPr="00F540E3">
        <w:rPr>
          <w:rFonts w:ascii="Times New Roman" w:eastAsia="Times New Roman" w:hAnsi="Times New Roman"/>
          <w:color w:val="222222"/>
          <w:sz w:val="24"/>
          <w:szCs w:val="24"/>
        </w:rPr>
        <w:t xml:space="preserve"> 2020 metų rezultatus</w:t>
      </w:r>
      <w:r w:rsidR="000B5CAC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F540E3">
        <w:rPr>
          <w:rFonts w:ascii="Times New Roman" w:eastAsia="Times New Roman" w:hAnsi="Times New Roman"/>
          <w:color w:val="222222"/>
          <w:sz w:val="24"/>
          <w:szCs w:val="24"/>
        </w:rPr>
        <w:t xml:space="preserve"> galima daryti išvadą, </w:t>
      </w:r>
      <w:r>
        <w:rPr>
          <w:rFonts w:ascii="Times New Roman" w:eastAsia="Times New Roman" w:hAnsi="Times New Roman"/>
          <w:color w:val="222222"/>
          <w:sz w:val="24"/>
          <w:szCs w:val="24"/>
        </w:rPr>
        <w:t>kad</w:t>
      </w:r>
      <w:r w:rsidR="0011677F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F540E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4E18B3">
        <w:rPr>
          <w:rFonts w:ascii="Times New Roman" w:eastAsia="Times New Roman" w:hAnsi="Times New Roman" w:cs="Arial"/>
          <w:sz w:val="24"/>
          <w:szCs w:val="24"/>
          <w:lang w:eastAsia="ar-SA"/>
        </w:rPr>
        <w:t>į</w:t>
      </w:r>
      <w:r w:rsidR="004E18B3" w:rsidRPr="004E18B3">
        <w:rPr>
          <w:rFonts w:ascii="Times New Roman" w:eastAsia="Times New Roman" w:hAnsi="Times New Roman" w:cs="Arial"/>
          <w:sz w:val="24"/>
          <w:szCs w:val="24"/>
          <w:lang w:eastAsia="ar-SA"/>
        </w:rPr>
        <w:t>gyvendindama</w:t>
      </w:r>
      <w:r w:rsidR="004E18B3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="004E18B3" w:rsidRPr="004E18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užsibrėžtus tikslus</w:t>
      </w:r>
      <w:r w:rsidR="00FF216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ir</w:t>
      </w:r>
      <w:r w:rsidR="004E18B3" w:rsidRPr="004E18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spręsdama</w:t>
      </w:r>
      <w:r w:rsidR="004E18B3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="004E18B3" w:rsidRPr="004E18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iškylančias problemas</w:t>
      </w:r>
      <w:r w:rsidR="0011677F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4E18B3" w:rsidRPr="004E18B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128FA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4E18B3" w:rsidRPr="004E18B3">
        <w:rPr>
          <w:rFonts w:ascii="Times New Roman" w:eastAsia="Times New Roman" w:hAnsi="Times New Roman"/>
          <w:sz w:val="24"/>
          <w:szCs w:val="24"/>
          <w:lang w:eastAsia="lt-LT"/>
        </w:rPr>
        <w:t>ultūros centr</w:t>
      </w:r>
      <w:r w:rsidR="004E18B3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="004E18B3" w:rsidRPr="00F540E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FF2168">
        <w:rPr>
          <w:rFonts w:ascii="Times New Roman" w:eastAsia="Times New Roman" w:hAnsi="Times New Roman"/>
          <w:color w:val="222222"/>
          <w:sz w:val="24"/>
          <w:szCs w:val="24"/>
        </w:rPr>
        <w:t xml:space="preserve">sugeba sėkmingai </w:t>
      </w:r>
      <w:r w:rsidRPr="00F540E3">
        <w:rPr>
          <w:rFonts w:ascii="Times New Roman" w:eastAsia="Times New Roman" w:hAnsi="Times New Roman"/>
          <w:color w:val="222222"/>
          <w:sz w:val="24"/>
          <w:szCs w:val="24"/>
        </w:rPr>
        <w:t>prisitaik</w:t>
      </w:r>
      <w:r w:rsidR="00FF2168">
        <w:rPr>
          <w:rFonts w:ascii="Times New Roman" w:eastAsia="Times New Roman" w:hAnsi="Times New Roman"/>
          <w:color w:val="222222"/>
          <w:sz w:val="24"/>
          <w:szCs w:val="24"/>
        </w:rPr>
        <w:t xml:space="preserve">yti </w:t>
      </w:r>
      <w:r w:rsidRPr="00F540E3">
        <w:rPr>
          <w:rFonts w:ascii="Times New Roman" w:eastAsia="Times New Roman" w:hAnsi="Times New Roman"/>
          <w:color w:val="222222"/>
          <w:sz w:val="24"/>
          <w:szCs w:val="24"/>
        </w:rPr>
        <w:t>prie esamos situacijos</w:t>
      </w:r>
      <w:r w:rsidR="004E18B3">
        <w:rPr>
          <w:rFonts w:ascii="Times New Roman" w:eastAsia="Times New Roman" w:hAnsi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4E18B3" w:rsidRPr="004E18B3">
        <w:rPr>
          <w:rFonts w:ascii="Times New Roman" w:eastAsia="Times New Roman" w:hAnsi="Times New Roman"/>
          <w:sz w:val="24"/>
          <w:szCs w:val="24"/>
          <w:lang w:eastAsia="lt-LT"/>
        </w:rPr>
        <w:t>yra pajėg</w:t>
      </w:r>
      <w:r w:rsidR="004E18B3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="004E18B3" w:rsidRPr="004E18B3">
        <w:rPr>
          <w:rFonts w:ascii="Times New Roman" w:eastAsia="Times New Roman" w:hAnsi="Times New Roman"/>
          <w:sz w:val="24"/>
          <w:szCs w:val="24"/>
          <w:lang w:eastAsia="lt-LT"/>
        </w:rPr>
        <w:t xml:space="preserve"> organizuoti kokybiškus ir novatoriškus renginius, </w:t>
      </w:r>
      <w:r w:rsidR="004E18B3">
        <w:rPr>
          <w:rFonts w:ascii="Times New Roman" w:eastAsia="Times New Roman" w:hAnsi="Times New Roman"/>
          <w:sz w:val="24"/>
          <w:szCs w:val="24"/>
          <w:lang w:eastAsia="lt-LT"/>
        </w:rPr>
        <w:t xml:space="preserve">rengti </w:t>
      </w:r>
      <w:r w:rsidR="004E18B3" w:rsidRPr="004E18B3">
        <w:rPr>
          <w:rFonts w:ascii="Times New Roman" w:eastAsia="Times New Roman" w:hAnsi="Times New Roman"/>
          <w:sz w:val="24"/>
          <w:szCs w:val="24"/>
          <w:lang w:eastAsia="lt-LT"/>
        </w:rPr>
        <w:t>projektus,</w:t>
      </w:r>
      <w:r w:rsidR="004E18B3" w:rsidRPr="004E18B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bendradarbiauti ir rasti partnerius, pritraukti lėšas, kurti patrauklią bei funkcionalią aplinką</w:t>
      </w:r>
      <w:r w:rsidR="004E18B3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26816BEF" w14:textId="77777777" w:rsidR="000B5976" w:rsidRPr="006663C1" w:rsidRDefault="000B5976" w:rsidP="000B5A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E167FEC" w14:textId="77777777" w:rsidR="008A2607" w:rsidRPr="004E18B3" w:rsidRDefault="00340F48" w:rsidP="000B5A9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8B3">
        <w:rPr>
          <w:rFonts w:ascii="Times New Roman" w:hAnsi="Times New Roman"/>
          <w:b/>
          <w:sz w:val="24"/>
          <w:szCs w:val="24"/>
        </w:rPr>
        <w:t xml:space="preserve">III. </w:t>
      </w:r>
      <w:r w:rsidR="00E62864" w:rsidRPr="004E18B3">
        <w:rPr>
          <w:rFonts w:ascii="Times New Roman" w:hAnsi="Times New Roman"/>
          <w:b/>
          <w:sz w:val="24"/>
          <w:szCs w:val="24"/>
          <w:lang w:val="en-US"/>
        </w:rPr>
        <w:t xml:space="preserve">2020 M. </w:t>
      </w:r>
      <w:r w:rsidR="00BC1B0B" w:rsidRPr="004E18B3">
        <w:rPr>
          <w:rFonts w:ascii="Times New Roman" w:hAnsi="Times New Roman"/>
          <w:b/>
          <w:sz w:val="24"/>
          <w:szCs w:val="24"/>
        </w:rPr>
        <w:t>PRIORITET</w:t>
      </w:r>
      <w:r w:rsidR="00A6658A" w:rsidRPr="004E18B3">
        <w:rPr>
          <w:rFonts w:ascii="Times New Roman" w:hAnsi="Times New Roman"/>
          <w:b/>
          <w:sz w:val="24"/>
          <w:szCs w:val="24"/>
        </w:rPr>
        <w:t>INĖS VEIKLOS SRITYS</w:t>
      </w:r>
    </w:p>
    <w:p w14:paraId="5036613E" w14:textId="77777777" w:rsidR="00BC1B0B" w:rsidRDefault="00BC1B0B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731"/>
        <w:gridCol w:w="6946"/>
        <w:gridCol w:w="2126"/>
        <w:gridCol w:w="1843"/>
      </w:tblGrid>
      <w:tr w:rsidR="00D30E0C" w:rsidRPr="004501B4" w14:paraId="274F1E59" w14:textId="77777777" w:rsidTr="00331243">
        <w:trPr>
          <w:trHeight w:val="476"/>
        </w:trPr>
        <w:tc>
          <w:tcPr>
            <w:tcW w:w="955" w:type="dxa"/>
            <w:shd w:val="clear" w:color="auto" w:fill="auto"/>
            <w:vAlign w:val="center"/>
          </w:tcPr>
          <w:p w14:paraId="513D5F90" w14:textId="77777777" w:rsidR="008A2607" w:rsidRPr="004501B4" w:rsidRDefault="008A2607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A880190" w14:textId="77777777" w:rsidR="008A2607" w:rsidRPr="004501B4" w:rsidRDefault="00491D15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1B4">
              <w:rPr>
                <w:rFonts w:ascii="Times New Roman" w:hAnsi="Times New Roman"/>
                <w:b/>
                <w:bCs/>
              </w:rPr>
              <w:t>P</w:t>
            </w:r>
            <w:r w:rsidR="00064D5C" w:rsidRPr="004501B4">
              <w:rPr>
                <w:rFonts w:ascii="Times New Roman" w:hAnsi="Times New Roman"/>
                <w:b/>
                <w:bCs/>
              </w:rPr>
              <w:t>rioritet</w:t>
            </w:r>
            <w:r w:rsidRPr="004501B4">
              <w:rPr>
                <w:rFonts w:ascii="Times New Roman" w:hAnsi="Times New Roman"/>
                <w:b/>
                <w:bCs/>
              </w:rPr>
              <w:t>inės</w:t>
            </w:r>
            <w:r w:rsidR="0083714D" w:rsidRPr="004501B4">
              <w:rPr>
                <w:rFonts w:ascii="Times New Roman" w:hAnsi="Times New Roman"/>
                <w:b/>
                <w:bCs/>
              </w:rPr>
              <w:t xml:space="preserve"> veiklos </w:t>
            </w:r>
            <w:r w:rsidRPr="004501B4">
              <w:rPr>
                <w:rFonts w:ascii="Times New Roman" w:hAnsi="Times New Roman"/>
                <w:b/>
                <w:bCs/>
              </w:rPr>
              <w:t xml:space="preserve"> sritys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B0BA85" w14:textId="77777777" w:rsidR="006C6C8A" w:rsidRPr="004501B4" w:rsidRDefault="0083714D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V</w:t>
            </w:r>
            <w:r w:rsidR="008A2607" w:rsidRPr="004501B4">
              <w:rPr>
                <w:rFonts w:ascii="Times New Roman" w:hAnsi="Times New Roman"/>
                <w:b/>
              </w:rPr>
              <w:t>eiklos priemo</w:t>
            </w:r>
            <w:r w:rsidR="00774855" w:rsidRPr="004501B4">
              <w:rPr>
                <w:rFonts w:ascii="Times New Roman" w:hAnsi="Times New Roman"/>
                <w:b/>
              </w:rPr>
              <w:t>nės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0458D" w14:textId="77777777" w:rsidR="008A2607" w:rsidRPr="004501B4" w:rsidRDefault="00697210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Įgyvendinta/</w:t>
            </w:r>
            <w:r w:rsidR="003272D0" w:rsidRPr="004501B4">
              <w:rPr>
                <w:rFonts w:ascii="Times New Roman" w:hAnsi="Times New Roman"/>
                <w:b/>
              </w:rPr>
              <w:t xml:space="preserve"> </w:t>
            </w:r>
            <w:r w:rsidRPr="004501B4">
              <w:rPr>
                <w:rFonts w:ascii="Times New Roman" w:hAnsi="Times New Roman"/>
                <w:b/>
              </w:rPr>
              <w:t>neįgyvendinta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905C5" w14:textId="77777777" w:rsidR="008A2607" w:rsidRPr="004501B4" w:rsidRDefault="008A2607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Pas</w:t>
            </w:r>
            <w:r w:rsidR="00697210" w:rsidRPr="004501B4">
              <w:rPr>
                <w:rFonts w:ascii="Times New Roman" w:hAnsi="Times New Roman"/>
                <w:b/>
              </w:rPr>
              <w:t>tabos</w:t>
            </w:r>
          </w:p>
        </w:tc>
      </w:tr>
      <w:tr w:rsidR="00D30E0C" w:rsidRPr="004501B4" w14:paraId="6FA8C711" w14:textId="77777777" w:rsidTr="00331243">
        <w:trPr>
          <w:trHeight w:val="616"/>
        </w:trPr>
        <w:tc>
          <w:tcPr>
            <w:tcW w:w="955" w:type="dxa"/>
            <w:vMerge w:val="restart"/>
            <w:shd w:val="clear" w:color="auto" w:fill="auto"/>
          </w:tcPr>
          <w:p w14:paraId="214C169F" w14:textId="77777777" w:rsidR="002C2121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  <w:lang w:val="en-US"/>
              </w:rPr>
              <w:t>1</w:t>
            </w:r>
            <w:r w:rsidR="002C2121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731" w:type="dxa"/>
            <w:vMerge w:val="restart"/>
            <w:shd w:val="clear" w:color="auto" w:fill="auto"/>
          </w:tcPr>
          <w:p w14:paraId="7F0CA6E0" w14:textId="77777777" w:rsidR="002C2121" w:rsidRPr="004501B4" w:rsidRDefault="000B32B0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Paminėti Lietuvos nepriklausomybės atkūrimo 30-mečio datą</w:t>
            </w:r>
          </w:p>
        </w:tc>
        <w:tc>
          <w:tcPr>
            <w:tcW w:w="6946" w:type="dxa"/>
            <w:shd w:val="clear" w:color="auto" w:fill="auto"/>
          </w:tcPr>
          <w:p w14:paraId="236AECC4" w14:textId="77777777" w:rsidR="002C2121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</w:t>
            </w:r>
            <w:r w:rsidR="002C2121" w:rsidRPr="004501B4">
              <w:rPr>
                <w:rFonts w:ascii="Times New Roman" w:hAnsi="Times New Roman"/>
              </w:rPr>
              <w:t>.1</w:t>
            </w:r>
            <w:r w:rsidR="007A38F6" w:rsidRPr="004501B4">
              <w:rPr>
                <w:rFonts w:ascii="Times New Roman" w:hAnsi="Times New Roman"/>
              </w:rPr>
              <w:t>.</w:t>
            </w:r>
            <w:r w:rsidR="00461FB5" w:rsidRPr="004501B4">
              <w:rPr>
                <w:rFonts w:ascii="Times New Roman" w:hAnsi="Times New Roman"/>
                <w:lang w:eastAsia="ar-SA"/>
              </w:rPr>
              <w:t xml:space="preserve"> Organizuoti </w:t>
            </w:r>
            <w:r w:rsidR="007A38F6" w:rsidRPr="004501B4">
              <w:rPr>
                <w:rFonts w:ascii="Times New Roman" w:hAnsi="Times New Roman"/>
                <w:lang w:eastAsia="ar-SA"/>
              </w:rPr>
              <w:t xml:space="preserve">renginius </w:t>
            </w:r>
            <w:r w:rsidR="00461FB5" w:rsidRPr="004501B4">
              <w:rPr>
                <w:rFonts w:ascii="Times New Roman" w:hAnsi="Times New Roman"/>
                <w:lang w:eastAsia="ar-SA"/>
              </w:rPr>
              <w:t>Lietuvos nepriklausomybės atkūrimo 30-mečiui visose laisvalaikio salėse</w:t>
            </w:r>
            <w:r w:rsidR="005F502D" w:rsidRPr="004501B4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09EBC0" w14:textId="77777777" w:rsidR="002C2121" w:rsidRPr="004501B4" w:rsidRDefault="00461FB5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FA608B5" w14:textId="77777777" w:rsidR="00D93675" w:rsidRPr="004501B4" w:rsidRDefault="00D93675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30E0C" w:rsidRPr="004501B4" w14:paraId="48728D10" w14:textId="77777777" w:rsidTr="00331243">
        <w:trPr>
          <w:trHeight w:val="809"/>
        </w:trPr>
        <w:tc>
          <w:tcPr>
            <w:tcW w:w="955" w:type="dxa"/>
            <w:vMerge/>
            <w:shd w:val="clear" w:color="auto" w:fill="auto"/>
          </w:tcPr>
          <w:p w14:paraId="38E9C3AC" w14:textId="77777777" w:rsidR="002C2121" w:rsidRPr="004501B4" w:rsidRDefault="002C212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7B0477EB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75797BC9" w14:textId="77777777" w:rsidR="002C2121" w:rsidRPr="004501B4" w:rsidRDefault="00CE05B4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hAnsi="Times New Roman"/>
              </w:rPr>
              <w:t>1</w:t>
            </w:r>
            <w:r w:rsidR="002C2121" w:rsidRPr="004501B4">
              <w:rPr>
                <w:rFonts w:ascii="Times New Roman" w:hAnsi="Times New Roman"/>
              </w:rPr>
              <w:t>.2</w:t>
            </w:r>
            <w:r w:rsidR="007A38F6" w:rsidRPr="004501B4">
              <w:rPr>
                <w:rFonts w:ascii="Times New Roman" w:hAnsi="Times New Roman"/>
              </w:rPr>
              <w:t>.</w:t>
            </w:r>
            <w:r w:rsidR="00461FB5" w:rsidRPr="004501B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7A38F6" w:rsidRPr="004501B4">
              <w:rPr>
                <w:rFonts w:ascii="Times New Roman" w:eastAsia="Times New Roman" w:hAnsi="Times New Roman"/>
              </w:rPr>
              <w:t>Organizuoti edukacinius renginius: „Patriotų dirbtuvėlės“, skirtas Kovo 11-osios 30-mečiui visose laisvalaikio salėse</w:t>
            </w:r>
            <w:r w:rsidR="005F502D" w:rsidRPr="004501B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08ED351" w14:textId="77777777" w:rsidR="002C2121" w:rsidRPr="004501B4" w:rsidRDefault="007A38F6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shd w:val="clear" w:color="auto" w:fill="auto"/>
          </w:tcPr>
          <w:p w14:paraId="124DA9AA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E0C" w:rsidRPr="004501B4" w14:paraId="72684572" w14:textId="77777777" w:rsidTr="00331243">
        <w:tc>
          <w:tcPr>
            <w:tcW w:w="955" w:type="dxa"/>
            <w:vMerge/>
            <w:shd w:val="clear" w:color="auto" w:fill="auto"/>
          </w:tcPr>
          <w:p w14:paraId="6D9A8264" w14:textId="77777777" w:rsidR="002C2121" w:rsidRPr="004501B4" w:rsidRDefault="002C212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5B891F87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368B58C8" w14:textId="77777777" w:rsidR="002C2121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</w:t>
            </w:r>
            <w:r w:rsidR="002C2121" w:rsidRPr="004501B4">
              <w:rPr>
                <w:rFonts w:ascii="Times New Roman" w:hAnsi="Times New Roman"/>
              </w:rPr>
              <w:t>.3</w:t>
            </w:r>
            <w:r w:rsidR="007A38F6" w:rsidRPr="004501B4">
              <w:rPr>
                <w:rFonts w:ascii="Times New Roman" w:hAnsi="Times New Roman"/>
              </w:rPr>
              <w:t xml:space="preserve">. „30 Pavasarių“ renginys-akcija, skirtas Lietuvos Nepriklausomybės atkūrimo </w:t>
            </w:r>
            <w:r w:rsidR="007A38F6" w:rsidRPr="004501B4">
              <w:rPr>
                <w:rFonts w:ascii="Times New Roman" w:hAnsi="Times New Roman"/>
                <w:color w:val="000000"/>
              </w:rPr>
              <w:t>30-</w:t>
            </w:r>
            <w:r w:rsidR="007A38F6" w:rsidRPr="004501B4">
              <w:rPr>
                <w:rFonts w:ascii="Times New Roman" w:hAnsi="Times New Roman"/>
              </w:rPr>
              <w:t>mečiui</w:t>
            </w:r>
            <w:r w:rsidR="00D93675" w:rsidRPr="004501B4">
              <w:rPr>
                <w:rFonts w:ascii="Times New Roman" w:hAnsi="Times New Roman"/>
              </w:rPr>
              <w:t xml:space="preserve"> (Šlienavoje)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D9C939" w14:textId="77777777" w:rsidR="002C2121" w:rsidRPr="004501B4" w:rsidRDefault="00A534F1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shd w:val="clear" w:color="auto" w:fill="auto"/>
          </w:tcPr>
          <w:p w14:paraId="30095E02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E0C" w:rsidRPr="004501B4" w14:paraId="437ADB1A" w14:textId="77777777" w:rsidTr="00331243">
        <w:tc>
          <w:tcPr>
            <w:tcW w:w="955" w:type="dxa"/>
            <w:vMerge/>
            <w:shd w:val="clear" w:color="auto" w:fill="auto"/>
          </w:tcPr>
          <w:p w14:paraId="253D14A3" w14:textId="77777777" w:rsidR="002C2121" w:rsidRPr="004501B4" w:rsidRDefault="002C212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334D6C2F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3C3C1F0A" w14:textId="77777777" w:rsidR="002C2121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</w:t>
            </w:r>
            <w:r w:rsidR="002C2121" w:rsidRPr="004501B4">
              <w:rPr>
                <w:rFonts w:ascii="Times New Roman" w:hAnsi="Times New Roman"/>
              </w:rPr>
              <w:t>.</w:t>
            </w:r>
            <w:r w:rsidR="007A38F6" w:rsidRPr="004501B4">
              <w:rPr>
                <w:rFonts w:ascii="Times New Roman" w:hAnsi="Times New Roman"/>
              </w:rPr>
              <w:t>4. Eisena „30 metų laisvės keliu“, skirta Kovo 11-ajai paminėti</w:t>
            </w:r>
            <w:r w:rsidR="00D93675" w:rsidRPr="004501B4">
              <w:rPr>
                <w:rFonts w:ascii="Times New Roman" w:hAnsi="Times New Roman"/>
              </w:rPr>
              <w:t xml:space="preserve"> (Taurakiemyje)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7FA5E9" w14:textId="77777777" w:rsidR="002C2121" w:rsidRPr="004501B4" w:rsidRDefault="00A534F1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CCF55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E0C" w:rsidRPr="004501B4" w14:paraId="0047262B" w14:textId="77777777" w:rsidTr="00331243">
        <w:tc>
          <w:tcPr>
            <w:tcW w:w="955" w:type="dxa"/>
            <w:vMerge w:val="restart"/>
            <w:shd w:val="clear" w:color="auto" w:fill="auto"/>
          </w:tcPr>
          <w:p w14:paraId="5B344B83" w14:textId="77777777" w:rsidR="002C2121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2</w:t>
            </w:r>
            <w:r w:rsidR="002C2121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731" w:type="dxa"/>
            <w:vMerge w:val="restart"/>
            <w:shd w:val="clear" w:color="auto" w:fill="auto"/>
          </w:tcPr>
          <w:p w14:paraId="0041BCFB" w14:textId="77777777" w:rsidR="002C2121" w:rsidRPr="004501B4" w:rsidRDefault="000B32B0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eastAsia="Times New Roman" w:hAnsi="Times New Roman"/>
                <w:lang w:eastAsia="ar-SA"/>
              </w:rPr>
              <w:t>Paminėti Kauno rajono 65-mečio jubiliejų organizuojant tai progai sk</w:t>
            </w:r>
            <w:r w:rsidR="00B30277" w:rsidRPr="004501B4">
              <w:rPr>
                <w:rFonts w:ascii="Times New Roman" w:eastAsia="Times New Roman" w:hAnsi="Times New Roman"/>
                <w:lang w:eastAsia="ar-SA"/>
              </w:rPr>
              <w:t>irtas veiklas.</w:t>
            </w:r>
          </w:p>
        </w:tc>
        <w:tc>
          <w:tcPr>
            <w:tcW w:w="6946" w:type="dxa"/>
            <w:shd w:val="clear" w:color="auto" w:fill="auto"/>
          </w:tcPr>
          <w:p w14:paraId="74FB9B3C" w14:textId="77777777" w:rsidR="002C2121" w:rsidRPr="004501B4" w:rsidRDefault="00CE05B4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hAnsi="Times New Roman"/>
              </w:rPr>
              <w:t>2</w:t>
            </w:r>
            <w:r w:rsidR="002C2121" w:rsidRPr="004501B4">
              <w:rPr>
                <w:rFonts w:ascii="Times New Roman" w:hAnsi="Times New Roman"/>
              </w:rPr>
              <w:t>.1</w:t>
            </w:r>
            <w:r w:rsidR="00351662" w:rsidRPr="004501B4">
              <w:rPr>
                <w:rFonts w:ascii="Times New Roman" w:hAnsi="Times New Roman"/>
              </w:rPr>
              <w:t>.</w:t>
            </w:r>
            <w:r w:rsidR="00844437" w:rsidRPr="004501B4">
              <w:rPr>
                <w:rFonts w:ascii="Times New Roman" w:eastAsia="Times New Roman" w:hAnsi="Times New Roman"/>
              </w:rPr>
              <w:t xml:space="preserve"> </w:t>
            </w:r>
            <w:r w:rsidR="007A38F6" w:rsidRPr="004501B4">
              <w:rPr>
                <w:rFonts w:ascii="Times New Roman" w:hAnsi="Times New Roman"/>
              </w:rPr>
              <w:t>Parengti numatytą repertuarą ir kultūros centro meno mėgėjų kolektyvams dalyvauti Kauno rajono dainų šventėje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37F3386" w14:textId="77777777" w:rsidR="002C2121" w:rsidRPr="004501B4" w:rsidRDefault="003272D0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Kolektyvų programos pradėtos rengt</w:t>
            </w:r>
            <w:r w:rsidR="00604E27" w:rsidRPr="004501B4">
              <w:rPr>
                <w:rFonts w:ascii="Times New Roman" w:hAnsi="Times New Roman"/>
              </w:rPr>
              <w:t>i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E8851A" w14:textId="77777777" w:rsidR="002C2121" w:rsidRPr="004501B4" w:rsidRDefault="003A4401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Dalyvauta darbo grupėje, tačiau d</w:t>
            </w:r>
            <w:r w:rsidR="007A38F6" w:rsidRPr="004501B4">
              <w:rPr>
                <w:rFonts w:ascii="Times New Roman" w:hAnsi="Times New Roman"/>
              </w:rPr>
              <w:t>ėl C</w:t>
            </w:r>
            <w:r w:rsidR="00754069" w:rsidRPr="004501B4">
              <w:rPr>
                <w:rFonts w:ascii="Times New Roman" w:hAnsi="Times New Roman"/>
              </w:rPr>
              <w:t>ovid</w:t>
            </w:r>
            <w:r w:rsidR="007A38F6" w:rsidRPr="004501B4">
              <w:rPr>
                <w:rFonts w:ascii="Times New Roman" w:hAnsi="Times New Roman"/>
              </w:rPr>
              <w:t>-19 šventė buvo atšaukta</w:t>
            </w:r>
          </w:p>
        </w:tc>
      </w:tr>
      <w:tr w:rsidR="00D30E0C" w:rsidRPr="004501B4" w14:paraId="37398650" w14:textId="77777777" w:rsidTr="00331243">
        <w:trPr>
          <w:trHeight w:val="359"/>
        </w:trPr>
        <w:tc>
          <w:tcPr>
            <w:tcW w:w="955" w:type="dxa"/>
            <w:vMerge/>
            <w:shd w:val="clear" w:color="auto" w:fill="auto"/>
          </w:tcPr>
          <w:p w14:paraId="448FEC81" w14:textId="77777777" w:rsidR="002C2121" w:rsidRPr="004501B4" w:rsidRDefault="002C2121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6070E322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65C68882" w14:textId="77777777" w:rsidR="002C2121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2</w:t>
            </w:r>
            <w:r w:rsidR="002C2121" w:rsidRPr="004501B4">
              <w:rPr>
                <w:rFonts w:ascii="Times New Roman" w:hAnsi="Times New Roman"/>
              </w:rPr>
              <w:t>.2</w:t>
            </w:r>
            <w:r w:rsidRPr="004501B4">
              <w:rPr>
                <w:rFonts w:ascii="Times New Roman" w:hAnsi="Times New Roman"/>
              </w:rPr>
              <w:t xml:space="preserve">. </w:t>
            </w:r>
            <w:r w:rsidR="00C605AB" w:rsidRPr="004501B4">
              <w:rPr>
                <w:rFonts w:ascii="Times New Roman" w:hAnsi="Times New Roman"/>
              </w:rPr>
              <w:t>Protmūšis</w:t>
            </w:r>
            <w:r w:rsidR="00295AD8" w:rsidRPr="004501B4">
              <w:rPr>
                <w:rFonts w:ascii="Times New Roman" w:hAnsi="Times New Roman"/>
              </w:rPr>
              <w:t xml:space="preserve"> jaunimui</w:t>
            </w:r>
            <w:r w:rsidR="00C605AB" w:rsidRPr="004501B4">
              <w:rPr>
                <w:rFonts w:ascii="Times New Roman" w:hAnsi="Times New Roman"/>
              </w:rPr>
              <w:t xml:space="preserve"> „Ar gerai paž</w:t>
            </w:r>
            <w:r w:rsidR="00AB3166" w:rsidRPr="004501B4">
              <w:rPr>
                <w:rFonts w:ascii="Times New Roman" w:hAnsi="Times New Roman"/>
              </w:rPr>
              <w:t>į</w:t>
            </w:r>
            <w:r w:rsidR="00C605AB" w:rsidRPr="004501B4">
              <w:rPr>
                <w:rFonts w:ascii="Times New Roman" w:hAnsi="Times New Roman"/>
              </w:rPr>
              <w:t>sti savo kraštą</w:t>
            </w:r>
            <w:r w:rsidR="00295AD8" w:rsidRPr="004501B4">
              <w:rPr>
                <w:rFonts w:ascii="Times New Roman" w:hAnsi="Times New Roman"/>
              </w:rPr>
              <w:t>?</w:t>
            </w:r>
            <w:r w:rsidR="00C605AB" w:rsidRPr="004501B4">
              <w:rPr>
                <w:rFonts w:ascii="Times New Roman" w:hAnsi="Times New Roman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14:paraId="0C6FD86B" w14:textId="77777777" w:rsidR="002C2121" w:rsidRPr="004501B4" w:rsidRDefault="00C605AB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CE37A5" w14:textId="77777777" w:rsidR="002C2121" w:rsidRPr="004501B4" w:rsidRDefault="002C2121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AD8" w:rsidRPr="004501B4" w14:paraId="7C7CF228" w14:textId="77777777" w:rsidTr="00331243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8EF1" w14:textId="77777777" w:rsidR="00295AD8" w:rsidRPr="004501B4" w:rsidRDefault="00295AD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29242" w14:textId="77777777" w:rsidR="00295AD8" w:rsidRPr="004501B4" w:rsidRDefault="00295AD8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Bendradarbiauti su VšĮ „Kaunas </w:t>
            </w:r>
            <w:r w:rsidR="00754069" w:rsidRPr="004501B4">
              <w:rPr>
                <w:rFonts w:ascii="Times New Roman" w:eastAsia="Times New Roman" w:hAnsi="Times New Roman"/>
                <w:lang w:eastAsia="ar-SA"/>
              </w:rPr>
              <w:t xml:space="preserve">– 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>Europos kultūros sostinė 2022“ projektų komanda.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E97" w14:textId="77777777" w:rsidR="00295AD8" w:rsidRPr="004501B4" w:rsidRDefault="00295AD8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hAnsi="Times New Roman"/>
              </w:rPr>
              <w:t>3.1.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 Plėtoti veiklą su  VšĮ „Kaunas</w:t>
            </w:r>
            <w:r w:rsidR="00754069" w:rsidRPr="004501B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754069" w:rsidRPr="004501B4">
              <w:rPr>
                <w:rFonts w:ascii="Times New Roman" w:eastAsia="Times New Roman" w:hAnsi="Times New Roman"/>
                <w:lang w:eastAsia="ar-SA"/>
              </w:rPr>
              <w:t xml:space="preserve">– 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>Europos kultūros sostinė 2022“  komanda,  Kauno rajono TVIC, Samylų bendruomenės centru ir kt. įstaigomis</w:t>
            </w:r>
            <w:r w:rsidR="005B2ED5" w:rsidRPr="004501B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75B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5BAE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AD8" w:rsidRPr="004501B4" w14:paraId="4621CFDD" w14:textId="77777777" w:rsidTr="00331243">
        <w:trPr>
          <w:trHeight w:val="632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E177" w14:textId="77777777" w:rsidR="00295AD8" w:rsidRPr="004501B4" w:rsidRDefault="00295AD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072AA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B4D5" w14:textId="77777777" w:rsidR="00295AD8" w:rsidRPr="004501B4" w:rsidRDefault="00295AD8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hAnsi="Times New Roman"/>
              </w:rPr>
              <w:t>3.2.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 Dalyvauti įgyvendinant „Šiuolaikinių seniūnijų“  projektus Linksmakalnyje, Garliavos apyl. seniūnijoje ir Rokuose</w:t>
            </w:r>
            <w:r w:rsidR="005B2ED5" w:rsidRPr="004501B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1763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F9CC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AD8" w:rsidRPr="004501B4" w14:paraId="6FAB4CE8" w14:textId="77777777" w:rsidTr="00331243">
        <w:trPr>
          <w:trHeight w:val="1015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3970" w14:textId="77777777" w:rsidR="00295AD8" w:rsidRPr="004501B4" w:rsidRDefault="00295AD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84398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0A1F" w14:textId="77777777" w:rsidR="00295AD8" w:rsidRPr="004501B4" w:rsidRDefault="00295AD8" w:rsidP="004501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501B4">
              <w:rPr>
                <w:rFonts w:ascii="Times New Roman" w:hAnsi="Times New Roman"/>
              </w:rPr>
              <w:t>3.3</w:t>
            </w:r>
            <w:r w:rsidR="00F46743" w:rsidRPr="004501B4">
              <w:rPr>
                <w:rFonts w:ascii="Times New Roman" w:hAnsi="Times New Roman"/>
              </w:rPr>
              <w:t>.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 Dalyvauti rengiant ir įgyvendinti „Šiuolaikinių seniūnijų </w:t>
            </w:r>
            <w:r w:rsidRPr="004501B4">
              <w:rPr>
                <w:rFonts w:ascii="Times New Roman" w:eastAsia="Times New Roman" w:hAnsi="Times New Roman"/>
                <w:lang w:val="en-US" w:eastAsia="ar-SA"/>
              </w:rPr>
              <w:t>“</w:t>
            </w:r>
            <w:r w:rsidRPr="004501B4">
              <w:rPr>
                <w:rFonts w:ascii="Times New Roman" w:eastAsia="Times New Roman" w:hAnsi="Times New Roman"/>
                <w:lang w:eastAsia="ar-SA"/>
              </w:rPr>
              <w:t xml:space="preserve"> projektus Samyluose ir Taurakiemyje</w:t>
            </w:r>
            <w:r w:rsidR="005B2ED5" w:rsidRPr="004501B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E9F3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Iš dalies įgyvendinta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134D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Kadangi dėl lėšų limito buvo pasirinkta tik viena iš dviejų seniūnij</w:t>
            </w:r>
            <w:r w:rsidR="00B30277" w:rsidRPr="004501B4">
              <w:rPr>
                <w:rFonts w:ascii="Times New Roman" w:hAnsi="Times New Roman"/>
              </w:rPr>
              <w:t>ų</w:t>
            </w:r>
            <w:r w:rsidRPr="004501B4">
              <w:rPr>
                <w:rFonts w:ascii="Times New Roman" w:hAnsi="Times New Roman"/>
              </w:rPr>
              <w:t xml:space="preserve">, pateko Samylų sen. </w:t>
            </w:r>
          </w:p>
        </w:tc>
      </w:tr>
      <w:tr w:rsidR="00295AD8" w:rsidRPr="004501B4" w14:paraId="61ED099E" w14:textId="77777777" w:rsidTr="00331243">
        <w:tc>
          <w:tcPr>
            <w:tcW w:w="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5B9E" w14:textId="77777777" w:rsidR="00295AD8" w:rsidRPr="004501B4" w:rsidRDefault="00295AD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16F46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715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3.4.</w:t>
            </w:r>
            <w:r w:rsidRPr="004501B4">
              <w:rPr>
                <w:rFonts w:ascii="Times New Roman" w:hAnsi="Times New Roman"/>
                <w:lang w:eastAsia="ar-SA"/>
              </w:rPr>
              <w:t xml:space="preserve"> Įgyvendinti partnerystės projektą Samyluose</w:t>
            </w:r>
            <w:r w:rsidR="005B2ED5" w:rsidRPr="004501B4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4A0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E95B" w14:textId="77777777" w:rsidR="00295AD8" w:rsidRPr="004501B4" w:rsidRDefault="00295AD8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5B4" w:rsidRPr="004501B4" w14:paraId="177410A0" w14:textId="77777777" w:rsidTr="00331243">
        <w:trPr>
          <w:trHeight w:val="358"/>
        </w:trPr>
        <w:tc>
          <w:tcPr>
            <w:tcW w:w="955" w:type="dxa"/>
            <w:vMerge w:val="restart"/>
            <w:shd w:val="clear" w:color="auto" w:fill="auto"/>
          </w:tcPr>
          <w:p w14:paraId="5D96F020" w14:textId="77777777" w:rsidR="00CE05B4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4.</w:t>
            </w:r>
          </w:p>
        </w:tc>
        <w:tc>
          <w:tcPr>
            <w:tcW w:w="2731" w:type="dxa"/>
            <w:vMerge w:val="restart"/>
            <w:shd w:val="clear" w:color="auto" w:fill="auto"/>
          </w:tcPr>
          <w:p w14:paraId="0286F3E4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 xml:space="preserve">Tobulinti kultūros centro </w:t>
            </w:r>
          </w:p>
          <w:p w14:paraId="0E471366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infrastruktūrą ir materialinę bazę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57BFF1EB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4.1</w:t>
            </w:r>
            <w:r w:rsidR="00F46743" w:rsidRPr="004501B4">
              <w:rPr>
                <w:rFonts w:ascii="Times New Roman" w:hAnsi="Times New Roman"/>
              </w:rPr>
              <w:t>.</w:t>
            </w:r>
            <w:r w:rsidRPr="004501B4">
              <w:rPr>
                <w:rFonts w:ascii="Times New Roman" w:hAnsi="Times New Roman"/>
              </w:rPr>
              <w:t xml:space="preserve"> Pasirūpinti laisvalaikio salių  reikalingos įrangos įsigijimu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9B0A83F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9337DF7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5B4" w:rsidRPr="004501B4" w14:paraId="47021D4B" w14:textId="77777777" w:rsidTr="00331243">
        <w:tc>
          <w:tcPr>
            <w:tcW w:w="955" w:type="dxa"/>
            <w:vMerge/>
            <w:shd w:val="clear" w:color="auto" w:fill="auto"/>
          </w:tcPr>
          <w:p w14:paraId="5AAE7DD3" w14:textId="77777777" w:rsidR="00CE05B4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731DEE3A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5E491A75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4.2. Teikti paraišką tautinių kostiumų įsigijimui bei aprūpinti meno kolektyvus trūkstamais koncertiniais rūbais</w:t>
            </w:r>
            <w:r w:rsidR="005B2ED5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88F038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shd w:val="clear" w:color="auto" w:fill="auto"/>
          </w:tcPr>
          <w:p w14:paraId="61745588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5B4" w:rsidRPr="004501B4" w14:paraId="2BC804E8" w14:textId="77777777" w:rsidTr="00331243">
        <w:trPr>
          <w:trHeight w:val="260"/>
        </w:trPr>
        <w:tc>
          <w:tcPr>
            <w:tcW w:w="955" w:type="dxa"/>
            <w:vMerge/>
            <w:shd w:val="clear" w:color="auto" w:fill="auto"/>
          </w:tcPr>
          <w:p w14:paraId="372AACC0" w14:textId="77777777" w:rsidR="00CE05B4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7B3207CE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496263AB" w14:textId="77777777" w:rsidR="00CE05B4" w:rsidRPr="004501B4" w:rsidRDefault="00CE05B4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hAnsi="Times New Roman"/>
              </w:rPr>
              <w:t>4.3.</w:t>
            </w:r>
            <w:r w:rsidRPr="004501B4">
              <w:rPr>
                <w:rFonts w:ascii="Times New Roman" w:eastAsia="Times New Roman" w:hAnsi="Times New Roman"/>
              </w:rPr>
              <w:t xml:space="preserve"> Aprūpinti meno kolektyvus muzikos instrumentais:</w:t>
            </w:r>
          </w:p>
          <w:p w14:paraId="5E967E72" w14:textId="77777777" w:rsidR="00CE05B4" w:rsidRPr="004501B4" w:rsidRDefault="00CE05B4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 xml:space="preserve">Vokaliniam ansambliui </w:t>
            </w:r>
            <w:r w:rsidR="003272D0" w:rsidRPr="004501B4">
              <w:rPr>
                <w:rFonts w:ascii="Times New Roman" w:eastAsia="Times New Roman" w:hAnsi="Times New Roman"/>
              </w:rPr>
              <w:t xml:space="preserve">„Jiesia“ – elektrinis pianinas, </w:t>
            </w:r>
            <w:r w:rsidR="00491300" w:rsidRPr="004501B4">
              <w:rPr>
                <w:rFonts w:ascii="Times New Roman" w:eastAsia="Times New Roman" w:hAnsi="Times New Roman"/>
              </w:rPr>
              <w:t>Rokų teatrui – CD grotuvas</w:t>
            </w:r>
            <w:r w:rsidR="005B2ED5" w:rsidRPr="004501B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E7DC7C3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shd w:val="clear" w:color="auto" w:fill="auto"/>
          </w:tcPr>
          <w:p w14:paraId="4A655057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5B4" w:rsidRPr="004501B4" w14:paraId="4043525E" w14:textId="77777777" w:rsidTr="00331243">
        <w:tc>
          <w:tcPr>
            <w:tcW w:w="955" w:type="dxa"/>
            <w:vMerge/>
            <w:shd w:val="clear" w:color="auto" w:fill="auto"/>
          </w:tcPr>
          <w:p w14:paraId="3370EFF4" w14:textId="77777777" w:rsidR="00CE05B4" w:rsidRPr="004501B4" w:rsidRDefault="00CE05B4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14:paraId="0EB23BE9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14:paraId="66B10C12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4.4. Aprūpinti darbuotojus trūkstamomis darbo priemonėmis.</w:t>
            </w:r>
          </w:p>
        </w:tc>
        <w:tc>
          <w:tcPr>
            <w:tcW w:w="2126" w:type="dxa"/>
            <w:shd w:val="clear" w:color="auto" w:fill="auto"/>
          </w:tcPr>
          <w:p w14:paraId="3128F1BF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Įgyvendinta</w:t>
            </w:r>
          </w:p>
        </w:tc>
        <w:tc>
          <w:tcPr>
            <w:tcW w:w="1843" w:type="dxa"/>
            <w:vMerge/>
            <w:shd w:val="clear" w:color="auto" w:fill="auto"/>
          </w:tcPr>
          <w:p w14:paraId="0ACEF2BF" w14:textId="77777777" w:rsidR="00CE05B4" w:rsidRPr="004501B4" w:rsidRDefault="00CE05B4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BBB6D6" w14:textId="77777777" w:rsidR="00D1625F" w:rsidRDefault="00D1625F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49623603" w14:textId="77777777" w:rsidR="00340F48" w:rsidRPr="00BD05D0" w:rsidRDefault="00D74B56" w:rsidP="00F3068D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C2121">
        <w:rPr>
          <w:b/>
          <w:sz w:val="24"/>
          <w:szCs w:val="24"/>
        </w:rPr>
        <w:t xml:space="preserve">. </w:t>
      </w:r>
      <w:r w:rsidR="00200883" w:rsidRPr="00BD05D0">
        <w:rPr>
          <w:b/>
          <w:sz w:val="24"/>
          <w:szCs w:val="24"/>
        </w:rPr>
        <w:t>PERSONALAS</w:t>
      </w:r>
    </w:p>
    <w:p w14:paraId="57BEFE1C" w14:textId="77777777" w:rsidR="00C12F0F" w:rsidRPr="00BD05D0" w:rsidRDefault="00C12F0F" w:rsidP="00F3068D">
      <w:pPr>
        <w:pStyle w:val="Betarp"/>
        <w:spacing w:line="360" w:lineRule="auto"/>
        <w:jc w:val="both"/>
        <w:rPr>
          <w:sz w:val="24"/>
          <w:szCs w:val="24"/>
        </w:rPr>
      </w:pPr>
    </w:p>
    <w:p w14:paraId="55275D06" w14:textId="77777777" w:rsidR="00C055DD" w:rsidRDefault="002C2121" w:rsidP="00F3068D">
      <w:pPr>
        <w:pStyle w:val="Betarp"/>
        <w:spacing w:line="360" w:lineRule="auto"/>
        <w:ind w:firstLine="851"/>
        <w:jc w:val="both"/>
        <w:rPr>
          <w:b/>
          <w:sz w:val="24"/>
          <w:szCs w:val="24"/>
        </w:rPr>
      </w:pPr>
      <w:r w:rsidRPr="00774855">
        <w:rPr>
          <w:b/>
          <w:sz w:val="24"/>
          <w:szCs w:val="24"/>
        </w:rPr>
        <w:t>4.1 Personalo kaita dviejų metų laikotarpiu (lyginamuoju principu)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498"/>
        <w:gridCol w:w="3915"/>
        <w:gridCol w:w="3402"/>
        <w:gridCol w:w="2694"/>
      </w:tblGrid>
      <w:tr w:rsidR="00D30E0C" w:rsidRPr="005D4BD2" w14:paraId="75E0E2F8" w14:textId="77777777" w:rsidTr="00331243">
        <w:trPr>
          <w:trHeight w:val="773"/>
        </w:trPr>
        <w:tc>
          <w:tcPr>
            <w:tcW w:w="1092" w:type="dxa"/>
            <w:shd w:val="clear" w:color="auto" w:fill="auto"/>
            <w:vAlign w:val="center"/>
          </w:tcPr>
          <w:p w14:paraId="62289BC0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4AEBF628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Fizinių asmenų skaičius</w:t>
            </w:r>
          </w:p>
          <w:p w14:paraId="594F3B77" w14:textId="77777777" w:rsidR="00487149" w:rsidRPr="005D4BD2" w:rsidRDefault="00487149" w:rsidP="005D4BD2">
            <w:pPr>
              <w:pStyle w:val="Betarp"/>
              <w:jc w:val="center"/>
              <w:rPr>
                <w:b/>
                <w:i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2019 m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FA92364" w14:textId="77777777" w:rsidR="00487149" w:rsidRPr="005D4BD2" w:rsidRDefault="006C02DC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</w:t>
            </w:r>
            <w:r w:rsidR="00487149" w:rsidRPr="005D4BD2">
              <w:rPr>
                <w:b/>
                <w:sz w:val="22"/>
                <w:szCs w:val="22"/>
              </w:rPr>
              <w:t>tatų skaičius</w:t>
            </w:r>
          </w:p>
          <w:p w14:paraId="26BF8108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2019 m.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5D13F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Fizinių asmenų skaičius</w:t>
            </w:r>
          </w:p>
          <w:p w14:paraId="0EF9205A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2020 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5AD498" w14:textId="77777777" w:rsidR="00487149" w:rsidRPr="005D4BD2" w:rsidRDefault="006C02DC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E</w:t>
            </w:r>
            <w:r w:rsidR="00487149" w:rsidRPr="005D4BD2">
              <w:rPr>
                <w:b/>
                <w:sz w:val="22"/>
                <w:szCs w:val="22"/>
              </w:rPr>
              <w:t>tatų skaičius</w:t>
            </w:r>
          </w:p>
          <w:p w14:paraId="659A9206" w14:textId="77777777" w:rsidR="00487149" w:rsidRPr="005D4BD2" w:rsidRDefault="00487149" w:rsidP="005D4BD2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5D4BD2">
              <w:rPr>
                <w:b/>
                <w:sz w:val="22"/>
                <w:szCs w:val="22"/>
              </w:rPr>
              <w:t>2020 m.</w:t>
            </w:r>
          </w:p>
        </w:tc>
      </w:tr>
      <w:tr w:rsidR="00D30E0C" w:rsidRPr="003272D0" w14:paraId="64229D89" w14:textId="77777777" w:rsidTr="00331243">
        <w:trPr>
          <w:trHeight w:val="319"/>
        </w:trPr>
        <w:tc>
          <w:tcPr>
            <w:tcW w:w="1092" w:type="dxa"/>
            <w:shd w:val="clear" w:color="auto" w:fill="auto"/>
            <w:vAlign w:val="center"/>
          </w:tcPr>
          <w:p w14:paraId="4F70286C" w14:textId="77777777" w:rsidR="00487149" w:rsidRPr="003272D0" w:rsidRDefault="00A678AE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1CCB9978" w14:textId="77777777" w:rsidR="00487149" w:rsidRPr="003272D0" w:rsidRDefault="00424E91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25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9CB4917" w14:textId="77777777" w:rsidR="00487149" w:rsidRPr="003272D0" w:rsidRDefault="006E4C79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BFCF8D" w14:textId="77777777" w:rsidR="00487149" w:rsidRPr="003272D0" w:rsidRDefault="00424E91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</w:rPr>
            </w:pPr>
            <w:r w:rsidRPr="003272D0">
              <w:rPr>
                <w:sz w:val="22"/>
                <w:szCs w:val="22"/>
              </w:rPr>
              <w:t>2</w:t>
            </w:r>
            <w:r w:rsidR="00A95D1A" w:rsidRPr="003272D0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89FFAE" w14:textId="77777777" w:rsidR="00487149" w:rsidRPr="003272D0" w:rsidRDefault="006E4C79" w:rsidP="00CB2D32">
            <w:pPr>
              <w:pStyle w:val="Betarp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272D0">
              <w:rPr>
                <w:sz w:val="22"/>
                <w:szCs w:val="22"/>
                <w:lang w:val="en-US"/>
              </w:rPr>
              <w:t>16</w:t>
            </w:r>
          </w:p>
        </w:tc>
      </w:tr>
    </w:tbl>
    <w:p w14:paraId="1F027D1E" w14:textId="77777777" w:rsidR="00424E91" w:rsidRDefault="00424E91" w:rsidP="000B5A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86B467" w14:textId="77777777" w:rsidR="00CA3837" w:rsidRPr="007F5422" w:rsidRDefault="00424E91" w:rsidP="000B5A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F5422">
        <w:rPr>
          <w:rFonts w:ascii="Times New Roman" w:hAnsi="Times New Roman"/>
          <w:bCs/>
          <w:sz w:val="24"/>
          <w:szCs w:val="24"/>
        </w:rPr>
        <w:t>Naujai pradėjo dirbti Taurakiemio laisvalaikio salės ku</w:t>
      </w:r>
      <w:r w:rsidR="00CA3837" w:rsidRPr="007F5422">
        <w:rPr>
          <w:rFonts w:ascii="Times New Roman" w:hAnsi="Times New Roman"/>
          <w:bCs/>
          <w:sz w:val="24"/>
          <w:szCs w:val="24"/>
        </w:rPr>
        <w:t>ltūrinių renginių organiz</w:t>
      </w:r>
      <w:r w:rsidR="008675E0">
        <w:rPr>
          <w:rFonts w:ascii="Times New Roman" w:hAnsi="Times New Roman"/>
          <w:bCs/>
          <w:sz w:val="24"/>
          <w:szCs w:val="24"/>
        </w:rPr>
        <w:t>atorė, keitėsi koncertmeisterė.</w:t>
      </w:r>
    </w:p>
    <w:p w14:paraId="73C39859" w14:textId="77777777" w:rsidR="00DF2945" w:rsidRPr="00F3068D" w:rsidRDefault="00FA232F" w:rsidP="00F3068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Susiklosčiusi su Covid-</w:t>
      </w:r>
      <w:r w:rsidRPr="007F5422">
        <w:rPr>
          <w:rFonts w:ascii="Times New Roman" w:eastAsia="Times New Roman" w:hAnsi="Times New Roman"/>
          <w:sz w:val="24"/>
          <w:szCs w:val="24"/>
          <w:lang w:val="en-US" w:eastAsia="ar-SA"/>
        </w:rPr>
        <w:t>19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situacija parodė, koks svarbus nenutrūkstamas, sklandus kompiuterinis darbas, todėl kultūros centre reikalingas informacinių technologijų specialistas.</w:t>
      </w:r>
      <w:r w:rsidRPr="007F5422">
        <w:rPr>
          <w:rFonts w:ascii="Times New Roman" w:hAnsi="Times New Roman"/>
          <w:bCs/>
          <w:sz w:val="24"/>
          <w:szCs w:val="24"/>
        </w:rPr>
        <w:t xml:space="preserve"> 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Kultūros centras turi įsigijęs įgarsinimo </w:t>
      </w:r>
      <w:r w:rsidR="003272D0">
        <w:rPr>
          <w:rFonts w:ascii="Times New Roman" w:eastAsia="Times New Roman" w:hAnsi="Times New Roman"/>
          <w:sz w:val="24"/>
          <w:szCs w:val="24"/>
          <w:lang w:eastAsia="ar-SA"/>
        </w:rPr>
        <w:t xml:space="preserve">ir apšvietimo 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>aparatūrą,</w:t>
      </w:r>
      <w:r w:rsidR="003272D0">
        <w:rPr>
          <w:rFonts w:ascii="Times New Roman" w:eastAsia="Times New Roman" w:hAnsi="Times New Roman"/>
          <w:sz w:val="24"/>
          <w:szCs w:val="24"/>
          <w:lang w:eastAsia="ar-SA"/>
        </w:rPr>
        <w:t xml:space="preserve"> kuria galėtų įgarsinti ir apšviesti mažesnius renginius,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07BF">
        <w:rPr>
          <w:rFonts w:ascii="Times New Roman" w:eastAsia="Times New Roman" w:hAnsi="Times New Roman"/>
          <w:sz w:val="24"/>
          <w:szCs w:val="24"/>
          <w:lang w:eastAsia="ar-SA"/>
        </w:rPr>
        <w:t>todėl reikalinga</w:t>
      </w:r>
      <w:r w:rsidRPr="007F5422">
        <w:rPr>
          <w:rFonts w:ascii="Times New Roman" w:eastAsia="Times New Roman" w:hAnsi="Times New Roman"/>
          <w:sz w:val="24"/>
          <w:szCs w:val="24"/>
          <w:lang w:eastAsia="ar-SA"/>
        </w:rPr>
        <w:t xml:space="preserve"> garso ir šviesos operatoriaus pareigybės.</w:t>
      </w:r>
    </w:p>
    <w:p w14:paraId="31B892BB" w14:textId="77777777" w:rsidR="00D73F44" w:rsidRPr="007B2945" w:rsidRDefault="002C2121" w:rsidP="00DF2945">
      <w:pPr>
        <w:pStyle w:val="Betarp"/>
        <w:spacing w:line="360" w:lineRule="auto"/>
        <w:ind w:firstLine="851"/>
        <w:rPr>
          <w:b/>
          <w:bCs/>
          <w:sz w:val="24"/>
          <w:szCs w:val="24"/>
        </w:rPr>
      </w:pPr>
      <w:r w:rsidRPr="00343F97">
        <w:rPr>
          <w:b/>
          <w:bCs/>
          <w:sz w:val="24"/>
          <w:szCs w:val="24"/>
        </w:rPr>
        <w:t>4.2</w:t>
      </w:r>
      <w:r w:rsidR="005B2ED5">
        <w:rPr>
          <w:b/>
          <w:bCs/>
          <w:sz w:val="24"/>
          <w:szCs w:val="24"/>
        </w:rPr>
        <w:t>.</w:t>
      </w:r>
      <w:r w:rsidR="00DD644E" w:rsidRPr="00343F97">
        <w:rPr>
          <w:b/>
          <w:bCs/>
          <w:sz w:val="24"/>
          <w:szCs w:val="24"/>
        </w:rPr>
        <w:t xml:space="preserve"> </w:t>
      </w:r>
      <w:r w:rsidR="00E74C79" w:rsidRPr="00343F97">
        <w:rPr>
          <w:b/>
          <w:bCs/>
          <w:sz w:val="24"/>
          <w:szCs w:val="24"/>
        </w:rPr>
        <w:t>K</w:t>
      </w:r>
      <w:r w:rsidR="0095316B" w:rsidRPr="00343F97">
        <w:rPr>
          <w:b/>
          <w:bCs/>
          <w:sz w:val="24"/>
          <w:szCs w:val="24"/>
        </w:rPr>
        <w:t>valifikacijos kėlimas, mokymai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1701"/>
        <w:gridCol w:w="1985"/>
        <w:gridCol w:w="1701"/>
      </w:tblGrid>
      <w:tr w:rsidR="0083714D" w:rsidRPr="004501B4" w14:paraId="5D753869" w14:textId="77777777" w:rsidTr="00331243">
        <w:trPr>
          <w:trHeight w:val="3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0E1E847" w14:textId="77777777" w:rsidR="0083714D" w:rsidRPr="004501B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14:paraId="4598A530" w14:textId="77777777" w:rsidR="0083714D" w:rsidRPr="004501B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Kvalifikacijos kėlimo kursų, seminarų, mokymų susistemintos temos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C060186" w14:textId="77777777" w:rsidR="0083714D" w:rsidRPr="004501B4" w:rsidRDefault="0083714D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Seminaruose dalyvavusių darbuotojų skaičius</w:t>
            </w:r>
          </w:p>
        </w:tc>
      </w:tr>
      <w:tr w:rsidR="0083714D" w:rsidRPr="004501B4" w14:paraId="5E7EB9EC" w14:textId="77777777" w:rsidTr="00331243">
        <w:trPr>
          <w:trHeight w:val="266"/>
        </w:trPr>
        <w:tc>
          <w:tcPr>
            <w:tcW w:w="851" w:type="dxa"/>
            <w:vMerge/>
            <w:shd w:val="clear" w:color="auto" w:fill="auto"/>
            <w:vAlign w:val="center"/>
          </w:tcPr>
          <w:p w14:paraId="7501FFF7" w14:textId="77777777" w:rsidR="0083714D" w:rsidRPr="004501B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14:paraId="68C58F2E" w14:textId="77777777" w:rsidR="0083714D" w:rsidRPr="004501B4" w:rsidRDefault="0083714D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12B9A4" w14:textId="77777777" w:rsidR="0083714D" w:rsidRPr="004501B4" w:rsidRDefault="005D4BD2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F68B1EE" w14:textId="77777777" w:rsidR="0083714D" w:rsidRPr="004501B4" w:rsidRDefault="0083714D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Iš jų</w:t>
            </w:r>
          </w:p>
        </w:tc>
      </w:tr>
      <w:tr w:rsidR="00613036" w:rsidRPr="004501B4" w14:paraId="07FAD894" w14:textId="77777777" w:rsidTr="00331243">
        <w:trPr>
          <w:trHeight w:val="808"/>
        </w:trPr>
        <w:tc>
          <w:tcPr>
            <w:tcW w:w="851" w:type="dxa"/>
            <w:vMerge/>
            <w:shd w:val="clear" w:color="auto" w:fill="auto"/>
            <w:vAlign w:val="center"/>
          </w:tcPr>
          <w:p w14:paraId="3EAF70FF" w14:textId="77777777" w:rsidR="00613036" w:rsidRPr="004501B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14:paraId="6B8EAD71" w14:textId="77777777" w:rsidR="00613036" w:rsidRPr="004501B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A0BAD7" w14:textId="77777777" w:rsidR="00613036" w:rsidRPr="004501B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2CAE6F" w14:textId="77777777" w:rsidR="00613036" w:rsidRPr="004501B4" w:rsidRDefault="0061303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kūrybinių darbuotojų</w:t>
            </w:r>
            <w:r w:rsidR="00127B07" w:rsidRPr="004501B4">
              <w:rPr>
                <w:b/>
                <w:sz w:val="22"/>
                <w:szCs w:val="22"/>
              </w:rPr>
              <w:t xml:space="preserve"> (sk.)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CBA7C" w14:textId="77777777" w:rsidR="00613036" w:rsidRPr="004501B4" w:rsidRDefault="00127B07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D</w:t>
            </w:r>
            <w:r w:rsidR="00613036" w:rsidRPr="004501B4">
              <w:rPr>
                <w:b/>
                <w:sz w:val="22"/>
                <w:szCs w:val="22"/>
              </w:rPr>
              <w:t>irektori</w:t>
            </w:r>
            <w:r w:rsidR="008F4660" w:rsidRPr="004501B4">
              <w:rPr>
                <w:b/>
                <w:sz w:val="22"/>
                <w:szCs w:val="22"/>
              </w:rPr>
              <w:t>us</w:t>
            </w:r>
            <w:r w:rsidRPr="004501B4">
              <w:rPr>
                <w:b/>
                <w:sz w:val="22"/>
                <w:szCs w:val="22"/>
              </w:rPr>
              <w:t xml:space="preserve"> (val.sk.)</w:t>
            </w:r>
          </w:p>
        </w:tc>
      </w:tr>
      <w:tr w:rsidR="004A05A5" w:rsidRPr="004501B4" w14:paraId="1461BB52" w14:textId="77777777" w:rsidTr="00331243">
        <w:tc>
          <w:tcPr>
            <w:tcW w:w="851" w:type="dxa"/>
            <w:shd w:val="clear" w:color="auto" w:fill="auto"/>
            <w:vAlign w:val="center"/>
          </w:tcPr>
          <w:p w14:paraId="3D535BB7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1F24CED" w14:textId="77777777" w:rsidR="004A05A5" w:rsidRPr="004501B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Komandos formavim</w:t>
            </w:r>
            <w:r w:rsidR="00385468" w:rsidRPr="004501B4">
              <w:rPr>
                <w:sz w:val="22"/>
                <w:szCs w:val="22"/>
              </w:rPr>
              <w:t>as</w:t>
            </w:r>
            <w:r w:rsidRPr="004501B4">
              <w:rPr>
                <w:sz w:val="22"/>
                <w:szCs w:val="22"/>
              </w:rPr>
              <w:t xml:space="preserve"> ir konfliktų sprendim</w:t>
            </w:r>
            <w:r w:rsidR="00385468" w:rsidRPr="004501B4">
              <w:rPr>
                <w:sz w:val="22"/>
                <w:szCs w:val="22"/>
              </w:rPr>
              <w:t>as</w:t>
            </w:r>
          </w:p>
        </w:tc>
        <w:tc>
          <w:tcPr>
            <w:tcW w:w="1701" w:type="dxa"/>
            <w:shd w:val="clear" w:color="auto" w:fill="auto"/>
          </w:tcPr>
          <w:p w14:paraId="077E0AF3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0976C082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BC3DF7E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20 val.</w:t>
            </w:r>
          </w:p>
        </w:tc>
      </w:tr>
      <w:tr w:rsidR="004A05A5" w:rsidRPr="004501B4" w14:paraId="10410EA8" w14:textId="77777777" w:rsidTr="00331243">
        <w:tc>
          <w:tcPr>
            <w:tcW w:w="851" w:type="dxa"/>
            <w:shd w:val="clear" w:color="auto" w:fill="auto"/>
            <w:vAlign w:val="center"/>
          </w:tcPr>
          <w:p w14:paraId="045BE467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55EBF4" w14:textId="77777777" w:rsidR="004A05A5" w:rsidRPr="004501B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Vadybinių įgūdžių formavimas</w:t>
            </w:r>
          </w:p>
        </w:tc>
        <w:tc>
          <w:tcPr>
            <w:tcW w:w="1701" w:type="dxa"/>
            <w:shd w:val="clear" w:color="auto" w:fill="auto"/>
          </w:tcPr>
          <w:p w14:paraId="7F49D3BE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E4D13A3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DF7388A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45 val.</w:t>
            </w:r>
          </w:p>
        </w:tc>
      </w:tr>
      <w:tr w:rsidR="004A05A5" w:rsidRPr="004501B4" w14:paraId="58CC5DAD" w14:textId="77777777" w:rsidTr="00331243">
        <w:tc>
          <w:tcPr>
            <w:tcW w:w="851" w:type="dxa"/>
            <w:shd w:val="clear" w:color="auto" w:fill="auto"/>
            <w:vAlign w:val="center"/>
          </w:tcPr>
          <w:p w14:paraId="2ADBF4B6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347AE00" w14:textId="77777777" w:rsidR="004A05A5" w:rsidRPr="004501B4" w:rsidRDefault="004A05A5" w:rsidP="004501B4">
            <w:pPr>
              <w:pStyle w:val="Betarp"/>
              <w:rPr>
                <w:iCs/>
                <w:sz w:val="22"/>
                <w:szCs w:val="22"/>
              </w:rPr>
            </w:pPr>
            <w:r w:rsidRPr="004501B4">
              <w:rPr>
                <w:iCs/>
                <w:sz w:val="22"/>
                <w:szCs w:val="22"/>
              </w:rPr>
              <w:t>Kūrybiškumo skatinimo mokymai</w:t>
            </w:r>
          </w:p>
        </w:tc>
        <w:tc>
          <w:tcPr>
            <w:tcW w:w="1701" w:type="dxa"/>
            <w:shd w:val="clear" w:color="auto" w:fill="auto"/>
          </w:tcPr>
          <w:p w14:paraId="7FEB2591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7B0D1745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042ABFA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48 val.</w:t>
            </w:r>
          </w:p>
        </w:tc>
      </w:tr>
      <w:tr w:rsidR="004A05A5" w:rsidRPr="004501B4" w14:paraId="3DDC1AAE" w14:textId="77777777" w:rsidTr="00331243">
        <w:tc>
          <w:tcPr>
            <w:tcW w:w="851" w:type="dxa"/>
            <w:shd w:val="clear" w:color="auto" w:fill="auto"/>
            <w:vAlign w:val="center"/>
          </w:tcPr>
          <w:p w14:paraId="3332971B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4.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6DBB7CF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Kompiuterini</w:t>
            </w:r>
            <w:r w:rsidR="00385468" w:rsidRPr="004501B4">
              <w:rPr>
                <w:sz w:val="22"/>
                <w:szCs w:val="22"/>
              </w:rPr>
              <w:t>s</w:t>
            </w:r>
            <w:r w:rsidRPr="004501B4">
              <w:rPr>
                <w:sz w:val="22"/>
                <w:szCs w:val="22"/>
              </w:rPr>
              <w:t xml:space="preserve"> raštingum</w:t>
            </w:r>
            <w:r w:rsidR="00385468" w:rsidRPr="004501B4">
              <w:rPr>
                <w:sz w:val="22"/>
                <w:szCs w:val="22"/>
              </w:rPr>
              <w:t>as</w:t>
            </w:r>
            <w:r w:rsidRPr="004501B4">
              <w:rPr>
                <w:sz w:val="22"/>
                <w:szCs w:val="22"/>
              </w:rPr>
              <w:t>, maketavim</w:t>
            </w:r>
            <w:r w:rsidR="00385468" w:rsidRPr="004501B4">
              <w:rPr>
                <w:sz w:val="22"/>
                <w:szCs w:val="22"/>
              </w:rPr>
              <w:t>as, darbas su programomis</w:t>
            </w:r>
            <w:r w:rsidRPr="004501B4">
              <w:rPr>
                <w:sz w:val="22"/>
                <w:szCs w:val="22"/>
              </w:rPr>
              <w:t xml:space="preserve"> ir kt. </w:t>
            </w:r>
          </w:p>
        </w:tc>
        <w:tc>
          <w:tcPr>
            <w:tcW w:w="1701" w:type="dxa"/>
            <w:shd w:val="clear" w:color="auto" w:fill="auto"/>
          </w:tcPr>
          <w:p w14:paraId="2627413D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AFE8E1C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29EB6EB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 xml:space="preserve">2 val. </w:t>
            </w:r>
          </w:p>
        </w:tc>
      </w:tr>
      <w:tr w:rsidR="004A05A5" w:rsidRPr="004501B4" w14:paraId="6F8ABA11" w14:textId="77777777" w:rsidTr="00331243">
        <w:tc>
          <w:tcPr>
            <w:tcW w:w="851" w:type="dxa"/>
            <w:shd w:val="clear" w:color="auto" w:fill="auto"/>
            <w:vAlign w:val="center"/>
          </w:tcPr>
          <w:p w14:paraId="3FF85FBA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67D263B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Komunikacija, viešas kalbėjimas</w:t>
            </w:r>
          </w:p>
        </w:tc>
        <w:tc>
          <w:tcPr>
            <w:tcW w:w="1701" w:type="dxa"/>
            <w:shd w:val="clear" w:color="auto" w:fill="auto"/>
          </w:tcPr>
          <w:p w14:paraId="7A308018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31AF10AE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41FB5B6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13 val.</w:t>
            </w:r>
          </w:p>
        </w:tc>
      </w:tr>
      <w:tr w:rsidR="004A05A5" w:rsidRPr="004501B4" w14:paraId="03BA2398" w14:textId="77777777" w:rsidTr="00331243">
        <w:tc>
          <w:tcPr>
            <w:tcW w:w="851" w:type="dxa"/>
            <w:shd w:val="clear" w:color="auto" w:fill="auto"/>
            <w:vAlign w:val="center"/>
          </w:tcPr>
          <w:p w14:paraId="38110BCC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6.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0FE6110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iCs/>
                <w:sz w:val="22"/>
                <w:szCs w:val="22"/>
              </w:rPr>
              <w:t>Etnokultūros seminarai</w:t>
            </w:r>
          </w:p>
        </w:tc>
        <w:tc>
          <w:tcPr>
            <w:tcW w:w="1701" w:type="dxa"/>
            <w:shd w:val="clear" w:color="auto" w:fill="auto"/>
          </w:tcPr>
          <w:p w14:paraId="39DE4F05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208A531A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5A2DB0B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3 val.</w:t>
            </w:r>
          </w:p>
        </w:tc>
      </w:tr>
      <w:tr w:rsidR="004A05A5" w:rsidRPr="004501B4" w14:paraId="1FAE45EE" w14:textId="77777777" w:rsidTr="00331243">
        <w:tc>
          <w:tcPr>
            <w:tcW w:w="851" w:type="dxa"/>
            <w:shd w:val="clear" w:color="auto" w:fill="auto"/>
            <w:vAlign w:val="center"/>
          </w:tcPr>
          <w:p w14:paraId="16F43598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7.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B8C49D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iCs/>
                <w:sz w:val="22"/>
                <w:szCs w:val="22"/>
              </w:rPr>
              <w:t>Žanriniai seminarai</w:t>
            </w:r>
          </w:p>
        </w:tc>
        <w:tc>
          <w:tcPr>
            <w:tcW w:w="1701" w:type="dxa"/>
            <w:shd w:val="clear" w:color="auto" w:fill="auto"/>
          </w:tcPr>
          <w:p w14:paraId="185B7DF3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8FB8EA0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9B3E35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4501B4" w14:paraId="04209C94" w14:textId="77777777" w:rsidTr="00331243">
        <w:tc>
          <w:tcPr>
            <w:tcW w:w="851" w:type="dxa"/>
            <w:shd w:val="clear" w:color="auto" w:fill="auto"/>
            <w:vAlign w:val="center"/>
          </w:tcPr>
          <w:p w14:paraId="7BBD8AA8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8.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7D4F03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Pedagoginiai kursai</w:t>
            </w:r>
          </w:p>
        </w:tc>
        <w:tc>
          <w:tcPr>
            <w:tcW w:w="1701" w:type="dxa"/>
            <w:shd w:val="clear" w:color="auto" w:fill="auto"/>
          </w:tcPr>
          <w:p w14:paraId="2F4CE2DC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33A7D150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815B72A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4501B4" w14:paraId="1BE31394" w14:textId="77777777" w:rsidTr="00331243">
        <w:tc>
          <w:tcPr>
            <w:tcW w:w="851" w:type="dxa"/>
            <w:shd w:val="clear" w:color="auto" w:fill="auto"/>
            <w:vAlign w:val="center"/>
          </w:tcPr>
          <w:p w14:paraId="722396D4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9.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A5E44A4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Fotografijos</w:t>
            </w:r>
            <w:r w:rsidR="00385468" w:rsidRPr="004501B4">
              <w:rPr>
                <w:sz w:val="22"/>
                <w:szCs w:val="22"/>
              </w:rPr>
              <w:t xml:space="preserve"> mokymai</w:t>
            </w:r>
            <w:r w:rsidRPr="004501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7C2AB5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F7F4782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0E7137A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4501B4" w14:paraId="1F0192B9" w14:textId="77777777" w:rsidTr="00331243">
        <w:tc>
          <w:tcPr>
            <w:tcW w:w="851" w:type="dxa"/>
            <w:shd w:val="clear" w:color="auto" w:fill="auto"/>
            <w:vAlign w:val="center"/>
          </w:tcPr>
          <w:p w14:paraId="7172C996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10.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BAC81DE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Neformalus suaugusiųjų švietimas</w:t>
            </w:r>
          </w:p>
        </w:tc>
        <w:tc>
          <w:tcPr>
            <w:tcW w:w="1701" w:type="dxa"/>
            <w:shd w:val="clear" w:color="auto" w:fill="auto"/>
          </w:tcPr>
          <w:p w14:paraId="03FEFD97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8533875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A9DFF5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05A5" w:rsidRPr="004501B4" w14:paraId="341AB606" w14:textId="77777777" w:rsidTr="00331243">
        <w:tc>
          <w:tcPr>
            <w:tcW w:w="851" w:type="dxa"/>
            <w:shd w:val="clear" w:color="auto" w:fill="auto"/>
            <w:vAlign w:val="center"/>
          </w:tcPr>
          <w:p w14:paraId="1A667915" w14:textId="77777777" w:rsidR="004A05A5" w:rsidRPr="004501B4" w:rsidRDefault="004A05A5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11.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83FE51B" w14:textId="77777777" w:rsidR="004A05A5" w:rsidRPr="004501B4" w:rsidRDefault="004A05A5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Stažuotė užsienyje</w:t>
            </w:r>
            <w:r w:rsidR="006B769E" w:rsidRPr="004501B4">
              <w:rPr>
                <w:sz w:val="22"/>
                <w:szCs w:val="22"/>
              </w:rPr>
              <w:t xml:space="preserve"> (5 dienos)</w:t>
            </w:r>
          </w:p>
        </w:tc>
        <w:tc>
          <w:tcPr>
            <w:tcW w:w="1701" w:type="dxa"/>
            <w:shd w:val="clear" w:color="auto" w:fill="auto"/>
          </w:tcPr>
          <w:p w14:paraId="76452BC6" w14:textId="77777777" w:rsidR="004A05A5" w:rsidRPr="004501B4" w:rsidRDefault="00385468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6AD4B81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501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1368860" w14:textId="77777777" w:rsidR="004A05A5" w:rsidRPr="004501B4" w:rsidRDefault="004A05A5" w:rsidP="00450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7A7B" w:rsidRPr="004501B4" w14:paraId="5F13F19C" w14:textId="77777777" w:rsidTr="00331243">
        <w:tc>
          <w:tcPr>
            <w:tcW w:w="851" w:type="dxa"/>
            <w:shd w:val="clear" w:color="auto" w:fill="auto"/>
            <w:vAlign w:val="center"/>
          </w:tcPr>
          <w:p w14:paraId="7FC5D446" w14:textId="77777777" w:rsidR="003B7A7B" w:rsidRPr="004501B4" w:rsidRDefault="003B7A7B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36D884C" w14:textId="77777777" w:rsidR="003B7A7B" w:rsidRPr="004501B4" w:rsidRDefault="003B7A7B" w:rsidP="004501B4">
            <w:pPr>
              <w:pStyle w:val="Betarp"/>
              <w:jc w:val="right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Iš viso valandų</w:t>
            </w:r>
            <w:r w:rsidR="00351337" w:rsidRPr="004501B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C12CA03" w14:textId="77777777" w:rsidR="003B7A7B" w:rsidRPr="004501B4" w:rsidRDefault="008F4660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2 467 val.</w:t>
            </w:r>
          </w:p>
        </w:tc>
        <w:tc>
          <w:tcPr>
            <w:tcW w:w="1985" w:type="dxa"/>
            <w:shd w:val="clear" w:color="auto" w:fill="auto"/>
          </w:tcPr>
          <w:p w14:paraId="77DCBF56" w14:textId="77777777" w:rsidR="003B7A7B" w:rsidRPr="004501B4" w:rsidRDefault="00DB21B8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501B4">
              <w:rPr>
                <w:rFonts w:ascii="Times New Roman" w:hAnsi="Times New Roman"/>
                <w:b/>
                <w:lang w:val="en-US"/>
              </w:rPr>
              <w:t>2 336 val.</w:t>
            </w:r>
          </w:p>
        </w:tc>
        <w:tc>
          <w:tcPr>
            <w:tcW w:w="1701" w:type="dxa"/>
            <w:shd w:val="clear" w:color="auto" w:fill="auto"/>
          </w:tcPr>
          <w:p w14:paraId="6AA535F5" w14:textId="77777777" w:rsidR="003B7A7B" w:rsidRPr="004501B4" w:rsidRDefault="003B7A7B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1B4">
              <w:rPr>
                <w:rFonts w:ascii="Times New Roman" w:hAnsi="Times New Roman"/>
                <w:b/>
              </w:rPr>
              <w:t>131 val.</w:t>
            </w:r>
          </w:p>
        </w:tc>
      </w:tr>
    </w:tbl>
    <w:p w14:paraId="1B28E64F" w14:textId="77777777" w:rsidR="00480126" w:rsidRDefault="00480126" w:rsidP="000B5A94">
      <w:pPr>
        <w:tabs>
          <w:tab w:val="left" w:pos="2971"/>
          <w:tab w:val="center" w:pos="4819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B18291D" w14:textId="77777777" w:rsidR="00295AD8" w:rsidRDefault="00480126" w:rsidP="000B5A9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C3F6F">
        <w:rPr>
          <w:rFonts w:ascii="Times New Roman" w:hAnsi="Times New Roman"/>
          <w:bCs/>
          <w:sz w:val="24"/>
          <w:szCs w:val="24"/>
        </w:rPr>
        <w:t>Darbuotojai</w:t>
      </w:r>
      <w:r>
        <w:rPr>
          <w:rFonts w:ascii="Times New Roman" w:hAnsi="Times New Roman"/>
          <w:bCs/>
          <w:sz w:val="24"/>
          <w:szCs w:val="24"/>
        </w:rPr>
        <w:t xml:space="preserve"> dalyvavo LNKC, Kauno r. Švietimo centro organizuotuose mokymuose. Daugelis patys ieškojo seminarų internetinėje erdvėje ir informacija dalinosi su kitais. </w:t>
      </w:r>
      <w:r w:rsidR="00CC3F6F" w:rsidRPr="00CC3F6F">
        <w:rPr>
          <w:rFonts w:ascii="Times New Roman" w:eastAsia="Times New Roman" w:hAnsi="Times New Roman"/>
          <w:sz w:val="24"/>
          <w:szCs w:val="20"/>
        </w:rPr>
        <w:t>9 darbuotojai išklausė pedagoginius kursus ir įgijo galimybę organizuoti ir vesti vaikų užimtumo programas.</w:t>
      </w:r>
      <w:r w:rsidR="00CC3F6F">
        <w:rPr>
          <w:rFonts w:ascii="Times New Roman" w:eastAsia="Times New Roman" w:hAnsi="Times New Roman"/>
          <w:sz w:val="24"/>
          <w:szCs w:val="20"/>
        </w:rPr>
        <w:t xml:space="preserve"> </w:t>
      </w:r>
      <w:r w:rsidR="00295AD8">
        <w:rPr>
          <w:rFonts w:ascii="Times New Roman" w:eastAsia="Times New Roman" w:hAnsi="Times New Roman"/>
          <w:sz w:val="24"/>
          <w:szCs w:val="24"/>
        </w:rPr>
        <w:t>Viena</w:t>
      </w:r>
      <w:r w:rsidR="00295AD8" w:rsidRPr="00295AD8">
        <w:rPr>
          <w:rFonts w:ascii="Times New Roman" w:eastAsia="Times New Roman" w:hAnsi="Times New Roman"/>
          <w:sz w:val="24"/>
          <w:szCs w:val="24"/>
        </w:rPr>
        <w:t xml:space="preserve"> darbuotoj</w:t>
      </w:r>
      <w:r w:rsidR="00295AD8">
        <w:rPr>
          <w:rFonts w:ascii="Times New Roman" w:eastAsia="Times New Roman" w:hAnsi="Times New Roman"/>
          <w:sz w:val="24"/>
          <w:szCs w:val="24"/>
        </w:rPr>
        <w:t>a</w:t>
      </w:r>
      <w:r w:rsidR="00295AD8" w:rsidRPr="00295AD8">
        <w:rPr>
          <w:rFonts w:ascii="Times New Roman" w:eastAsia="Times New Roman" w:hAnsi="Times New Roman"/>
          <w:sz w:val="24"/>
          <w:szCs w:val="24"/>
        </w:rPr>
        <w:t xml:space="preserve"> buvo išvyk</w:t>
      </w:r>
      <w:r w:rsidR="00295AD8">
        <w:rPr>
          <w:rFonts w:ascii="Times New Roman" w:eastAsia="Times New Roman" w:hAnsi="Times New Roman"/>
          <w:sz w:val="24"/>
          <w:szCs w:val="24"/>
        </w:rPr>
        <w:t xml:space="preserve">usi </w:t>
      </w:r>
      <w:r w:rsidR="00295AD8" w:rsidRPr="00295AD8">
        <w:rPr>
          <w:rFonts w:ascii="Times New Roman" w:eastAsia="Times New Roman" w:hAnsi="Times New Roman"/>
          <w:sz w:val="24"/>
          <w:szCs w:val="24"/>
        </w:rPr>
        <w:t xml:space="preserve">į komandiruotę </w:t>
      </w:r>
      <w:r w:rsidR="00491300">
        <w:rPr>
          <w:rFonts w:ascii="Times New Roman" w:eastAsia="Times New Roman" w:hAnsi="Times New Roman"/>
          <w:sz w:val="24"/>
          <w:szCs w:val="24"/>
        </w:rPr>
        <w:t>Rijekos</w:t>
      </w:r>
      <w:r w:rsidR="00295AD8" w:rsidRPr="00295AD8">
        <w:rPr>
          <w:rFonts w:ascii="Times New Roman" w:eastAsia="Times New Roman" w:hAnsi="Times New Roman"/>
          <w:sz w:val="24"/>
          <w:szCs w:val="24"/>
        </w:rPr>
        <w:t xml:space="preserve"> miest</w:t>
      </w:r>
      <w:r w:rsidR="00491300">
        <w:rPr>
          <w:rFonts w:ascii="Times New Roman" w:eastAsia="Times New Roman" w:hAnsi="Times New Roman"/>
          <w:sz w:val="24"/>
          <w:szCs w:val="24"/>
        </w:rPr>
        <w:t>ą Kroatijoje</w:t>
      </w:r>
      <w:r w:rsidR="008675E0">
        <w:rPr>
          <w:rFonts w:ascii="Times New Roman" w:eastAsia="Times New Roman" w:hAnsi="Times New Roman"/>
          <w:sz w:val="24"/>
          <w:szCs w:val="24"/>
        </w:rPr>
        <w:t>.</w:t>
      </w:r>
    </w:p>
    <w:p w14:paraId="38EDEACB" w14:textId="77777777" w:rsidR="002A4B00" w:rsidRDefault="00931E92" w:rsidP="000B5A9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E2B4C">
        <w:rPr>
          <w:rFonts w:ascii="Times New Roman" w:hAnsi="Times New Roman"/>
          <w:sz w:val="24"/>
          <w:szCs w:val="24"/>
        </w:rPr>
        <w:t>Darbuotojai mokėsi dirbti naujomis programomis – „</w:t>
      </w:r>
      <w:r w:rsidRPr="009E2B4C">
        <w:rPr>
          <w:rStyle w:val="tojvnm2t"/>
          <w:rFonts w:ascii="Times New Roman" w:hAnsi="Times New Roman"/>
          <w:sz w:val="24"/>
          <w:szCs w:val="24"/>
        </w:rPr>
        <w:t xml:space="preserve">Canva“, „Lightroom“, „Movie maker“, „Filmingo“ </w:t>
      </w:r>
      <w:r w:rsidRPr="009E2B4C">
        <w:rPr>
          <w:rFonts w:ascii="Times New Roman" w:hAnsi="Times New Roman"/>
          <w:sz w:val="24"/>
          <w:szCs w:val="24"/>
        </w:rPr>
        <w:t xml:space="preserve">maketavimo, vaizdo medžiagos kūrimo programomis, darbo Google </w:t>
      </w:r>
      <w:r w:rsidR="00D02E1D">
        <w:rPr>
          <w:rFonts w:ascii="Times New Roman" w:hAnsi="Times New Roman"/>
          <w:sz w:val="24"/>
          <w:szCs w:val="24"/>
        </w:rPr>
        <w:t>D</w:t>
      </w:r>
      <w:r w:rsidRPr="009E2B4C">
        <w:rPr>
          <w:rFonts w:ascii="Times New Roman" w:hAnsi="Times New Roman"/>
          <w:sz w:val="24"/>
          <w:szCs w:val="24"/>
        </w:rPr>
        <w:t>rive platformoje</w:t>
      </w:r>
      <w:r>
        <w:rPr>
          <w:rFonts w:ascii="Times New Roman" w:hAnsi="Times New Roman"/>
          <w:sz w:val="24"/>
          <w:szCs w:val="24"/>
        </w:rPr>
        <w:t>.</w:t>
      </w:r>
      <w:r w:rsidR="00785DA8">
        <w:rPr>
          <w:rFonts w:ascii="Times New Roman" w:hAnsi="Times New Roman"/>
          <w:sz w:val="24"/>
          <w:szCs w:val="24"/>
        </w:rPr>
        <w:t xml:space="preserve"> </w:t>
      </w:r>
      <w:r w:rsidR="007D3790" w:rsidRPr="007D3790">
        <w:rPr>
          <w:rFonts w:ascii="Times New Roman" w:hAnsi="Times New Roman"/>
          <w:bCs/>
          <w:sz w:val="24"/>
          <w:szCs w:val="24"/>
        </w:rPr>
        <w:t>Darbas</w:t>
      </w:r>
      <w:r w:rsidR="00480126">
        <w:rPr>
          <w:rFonts w:ascii="Times New Roman" w:hAnsi="Times New Roman"/>
          <w:bCs/>
          <w:sz w:val="24"/>
          <w:szCs w:val="24"/>
        </w:rPr>
        <w:t xml:space="preserve"> nuotoliniu būdu pareikalavo žinių</w:t>
      </w:r>
      <w:r w:rsidR="007D3790" w:rsidRPr="007D3790">
        <w:rPr>
          <w:rFonts w:ascii="Times New Roman" w:hAnsi="Times New Roman"/>
          <w:bCs/>
          <w:sz w:val="24"/>
          <w:szCs w:val="24"/>
        </w:rPr>
        <w:t xml:space="preserve"> su kompiuterinėmis programomis</w:t>
      </w:r>
      <w:r w:rsidR="007D3790">
        <w:rPr>
          <w:rFonts w:ascii="Times New Roman" w:hAnsi="Times New Roman"/>
          <w:bCs/>
          <w:sz w:val="24"/>
          <w:szCs w:val="24"/>
        </w:rPr>
        <w:t>, maketavimo, vaizdo m</w:t>
      </w:r>
      <w:r w:rsidR="00F1157E">
        <w:rPr>
          <w:rFonts w:ascii="Times New Roman" w:hAnsi="Times New Roman"/>
          <w:bCs/>
          <w:sz w:val="24"/>
          <w:szCs w:val="24"/>
        </w:rPr>
        <w:t>edžiagos apdorojimo programomis, todėl</w:t>
      </w:r>
      <w:r w:rsidR="00CC3F6F">
        <w:rPr>
          <w:rFonts w:ascii="Times New Roman" w:hAnsi="Times New Roman"/>
          <w:bCs/>
          <w:sz w:val="24"/>
          <w:szCs w:val="24"/>
        </w:rPr>
        <w:t xml:space="preserve"> </w:t>
      </w:r>
      <w:r w:rsidR="00F1157E">
        <w:rPr>
          <w:rFonts w:ascii="Times New Roman" w:hAnsi="Times New Roman"/>
          <w:bCs/>
          <w:sz w:val="24"/>
          <w:szCs w:val="24"/>
        </w:rPr>
        <w:t>p</w:t>
      </w:r>
      <w:r w:rsidR="00CC3F6F">
        <w:rPr>
          <w:rFonts w:ascii="Times New Roman" w:hAnsi="Times New Roman"/>
          <w:bCs/>
          <w:sz w:val="24"/>
          <w:szCs w:val="24"/>
        </w:rPr>
        <w:t xml:space="preserve">lanuojama </w:t>
      </w:r>
      <w:r w:rsidR="007F5422">
        <w:rPr>
          <w:rFonts w:ascii="Times New Roman" w:hAnsi="Times New Roman"/>
          <w:bCs/>
          <w:sz w:val="24"/>
          <w:szCs w:val="24"/>
        </w:rPr>
        <w:t xml:space="preserve">ir ateityje </w:t>
      </w:r>
      <w:r w:rsidR="00CC3F6F">
        <w:rPr>
          <w:rFonts w:ascii="Times New Roman" w:hAnsi="Times New Roman"/>
          <w:bCs/>
          <w:sz w:val="24"/>
          <w:szCs w:val="24"/>
        </w:rPr>
        <w:t xml:space="preserve">dalyvauti kompiuterinio raštingumo kursuose, </w:t>
      </w:r>
      <w:r w:rsidR="007D3790">
        <w:rPr>
          <w:rFonts w:ascii="Times New Roman" w:hAnsi="Times New Roman"/>
          <w:bCs/>
          <w:sz w:val="24"/>
          <w:szCs w:val="24"/>
        </w:rPr>
        <w:t xml:space="preserve"> </w:t>
      </w:r>
      <w:r w:rsidR="00A81984">
        <w:rPr>
          <w:rFonts w:ascii="Times New Roman" w:hAnsi="Times New Roman"/>
          <w:bCs/>
          <w:sz w:val="24"/>
          <w:szCs w:val="24"/>
        </w:rPr>
        <w:t>pa</w:t>
      </w:r>
      <w:r w:rsidR="00853AC7">
        <w:rPr>
          <w:rFonts w:ascii="Times New Roman" w:hAnsi="Times New Roman"/>
          <w:bCs/>
          <w:sz w:val="24"/>
          <w:szCs w:val="24"/>
        </w:rPr>
        <w:t xml:space="preserve">gerinti organizacijos </w:t>
      </w:r>
      <w:r w:rsidR="00F1157E">
        <w:rPr>
          <w:rFonts w:ascii="Times New Roman" w:hAnsi="Times New Roman"/>
          <w:bCs/>
          <w:sz w:val="24"/>
          <w:szCs w:val="24"/>
        </w:rPr>
        <w:t xml:space="preserve">komunikacijos bei </w:t>
      </w:r>
      <w:r w:rsidR="00853AC7">
        <w:rPr>
          <w:rFonts w:ascii="Times New Roman" w:hAnsi="Times New Roman"/>
          <w:bCs/>
          <w:sz w:val="24"/>
          <w:szCs w:val="24"/>
        </w:rPr>
        <w:t>viešųjų ryšių išmanymą.</w:t>
      </w:r>
    </w:p>
    <w:p w14:paraId="52FEAA4E" w14:textId="77777777" w:rsidR="0078647B" w:rsidRDefault="004068E1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  <w:r w:rsidR="00CA3837">
        <w:rPr>
          <w:b/>
          <w:sz w:val="24"/>
          <w:szCs w:val="24"/>
        </w:rPr>
        <w:t xml:space="preserve"> </w:t>
      </w:r>
      <w:r w:rsidR="008810DD">
        <w:rPr>
          <w:b/>
          <w:sz w:val="24"/>
          <w:szCs w:val="24"/>
        </w:rPr>
        <w:t>VEIKLOS REZULTATAI</w:t>
      </w:r>
    </w:p>
    <w:p w14:paraId="0ED847D5" w14:textId="77777777" w:rsidR="00FF701A" w:rsidRDefault="00FF701A" w:rsidP="000B5A94">
      <w:pPr>
        <w:pStyle w:val="Betarp"/>
        <w:spacing w:line="360" w:lineRule="auto"/>
        <w:rPr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106"/>
        <w:gridCol w:w="6521"/>
        <w:gridCol w:w="1559"/>
        <w:gridCol w:w="1418"/>
      </w:tblGrid>
      <w:tr w:rsidR="00F50FC5" w:rsidRPr="004501B4" w14:paraId="3FF65E17" w14:textId="77777777" w:rsidTr="00331243">
        <w:tc>
          <w:tcPr>
            <w:tcW w:w="997" w:type="dxa"/>
            <w:vMerge w:val="restart"/>
            <w:shd w:val="clear" w:color="auto" w:fill="auto"/>
            <w:vAlign w:val="center"/>
          </w:tcPr>
          <w:p w14:paraId="1A487386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106" w:type="dxa"/>
            <w:vMerge w:val="restart"/>
            <w:shd w:val="clear" w:color="auto" w:fill="auto"/>
            <w:vAlign w:val="center"/>
          </w:tcPr>
          <w:p w14:paraId="6884978C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Veiklos sritis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14:paraId="41B6B4B8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93FCF09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Įgyvendinti rezultatai</w:t>
            </w:r>
          </w:p>
        </w:tc>
      </w:tr>
      <w:tr w:rsidR="00F50FC5" w:rsidRPr="004501B4" w14:paraId="08B97075" w14:textId="77777777" w:rsidTr="00331243">
        <w:tc>
          <w:tcPr>
            <w:tcW w:w="997" w:type="dxa"/>
            <w:vMerge/>
            <w:shd w:val="clear" w:color="auto" w:fill="auto"/>
            <w:vAlign w:val="center"/>
          </w:tcPr>
          <w:p w14:paraId="69847FAE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  <w:vAlign w:val="center"/>
          </w:tcPr>
          <w:p w14:paraId="1B23228F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14:paraId="2DF19474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D8EB14" w14:textId="77777777" w:rsidR="00F50FC5" w:rsidRPr="004501B4" w:rsidRDefault="00F50FC5" w:rsidP="004501B4">
            <w:pPr>
              <w:pStyle w:val="Betarp"/>
              <w:tabs>
                <w:tab w:val="left" w:pos="1626"/>
              </w:tabs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renginių sk.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F15F0" w14:textId="77777777" w:rsidR="00F50FC5" w:rsidRPr="004501B4" w:rsidRDefault="00F50FC5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žiūrovų sk.</w:t>
            </w:r>
          </w:p>
        </w:tc>
      </w:tr>
      <w:tr w:rsidR="00AF4699" w:rsidRPr="004501B4" w14:paraId="6B89D76D" w14:textId="77777777" w:rsidTr="00331243">
        <w:tc>
          <w:tcPr>
            <w:tcW w:w="997" w:type="dxa"/>
            <w:vMerge w:val="restart"/>
            <w:shd w:val="clear" w:color="auto" w:fill="auto"/>
          </w:tcPr>
          <w:p w14:paraId="4D1BEAEE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06" w:type="dxa"/>
            <w:vMerge w:val="restart"/>
            <w:shd w:val="clear" w:color="auto" w:fill="auto"/>
          </w:tcPr>
          <w:p w14:paraId="43108FAB" w14:textId="77777777" w:rsidR="00AF4699" w:rsidRPr="004501B4" w:rsidRDefault="00AF4699" w:rsidP="004501B4">
            <w:pPr>
              <w:pStyle w:val="Betarp"/>
              <w:rPr>
                <w:bCs/>
                <w:color w:val="FF0000"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Renginiai</w:t>
            </w:r>
          </w:p>
        </w:tc>
        <w:tc>
          <w:tcPr>
            <w:tcW w:w="6521" w:type="dxa"/>
            <w:shd w:val="clear" w:color="auto" w:fill="auto"/>
          </w:tcPr>
          <w:p w14:paraId="6D64597A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1.1. Valstybinių švenčių</w:t>
            </w:r>
          </w:p>
        </w:tc>
        <w:tc>
          <w:tcPr>
            <w:tcW w:w="1559" w:type="dxa"/>
            <w:shd w:val="clear" w:color="auto" w:fill="auto"/>
          </w:tcPr>
          <w:p w14:paraId="3DC98CAA" w14:textId="77777777" w:rsidR="00AF4699" w:rsidRPr="004501B4" w:rsidRDefault="00AF764C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78262C99" w14:textId="77777777" w:rsidR="00AF4699" w:rsidRPr="004501B4" w:rsidRDefault="00AF764C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060</w:t>
            </w:r>
          </w:p>
        </w:tc>
      </w:tr>
      <w:tr w:rsidR="00AF4699" w:rsidRPr="004501B4" w14:paraId="283F8429" w14:textId="77777777" w:rsidTr="00331243">
        <w:tc>
          <w:tcPr>
            <w:tcW w:w="997" w:type="dxa"/>
            <w:vMerge/>
            <w:shd w:val="clear" w:color="auto" w:fill="auto"/>
          </w:tcPr>
          <w:p w14:paraId="221A5587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674FE94B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FB5C67F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1.2. Pramoginės muzikos atlikėjų koncertai</w:t>
            </w:r>
          </w:p>
        </w:tc>
        <w:tc>
          <w:tcPr>
            <w:tcW w:w="1559" w:type="dxa"/>
            <w:shd w:val="clear" w:color="auto" w:fill="auto"/>
          </w:tcPr>
          <w:p w14:paraId="7B8CF7AF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A06F706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570</w:t>
            </w:r>
          </w:p>
        </w:tc>
      </w:tr>
      <w:tr w:rsidR="00AF4699" w:rsidRPr="004501B4" w14:paraId="3B798E73" w14:textId="77777777" w:rsidTr="00331243">
        <w:tc>
          <w:tcPr>
            <w:tcW w:w="997" w:type="dxa"/>
            <w:vMerge/>
            <w:shd w:val="clear" w:color="auto" w:fill="auto"/>
          </w:tcPr>
          <w:p w14:paraId="27BDF0B6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3CC84B76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B03C36F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 xml:space="preserve">1.3. Klasikinės, džiazo, modernios muzikos ir </w:t>
            </w:r>
            <w:r w:rsidR="00642676" w:rsidRPr="004501B4">
              <w:rPr>
                <w:bCs/>
                <w:sz w:val="22"/>
                <w:szCs w:val="22"/>
              </w:rPr>
              <w:t>kt.</w:t>
            </w:r>
            <w:r w:rsidRPr="004501B4">
              <w:rPr>
                <w:bCs/>
                <w:sz w:val="22"/>
                <w:szCs w:val="22"/>
              </w:rPr>
              <w:t xml:space="preserve"> koncertai</w:t>
            </w:r>
          </w:p>
        </w:tc>
        <w:tc>
          <w:tcPr>
            <w:tcW w:w="1559" w:type="dxa"/>
            <w:shd w:val="clear" w:color="auto" w:fill="auto"/>
          </w:tcPr>
          <w:p w14:paraId="0A6D63CD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219A674C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009</w:t>
            </w:r>
          </w:p>
        </w:tc>
      </w:tr>
      <w:tr w:rsidR="00AF4699" w:rsidRPr="004501B4" w14:paraId="263075E2" w14:textId="77777777" w:rsidTr="00331243">
        <w:tc>
          <w:tcPr>
            <w:tcW w:w="997" w:type="dxa"/>
            <w:vMerge/>
            <w:shd w:val="clear" w:color="auto" w:fill="auto"/>
          </w:tcPr>
          <w:p w14:paraId="415AA253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4D122E1B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D7FA77C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1.4. Spektakliai</w:t>
            </w:r>
          </w:p>
        </w:tc>
        <w:tc>
          <w:tcPr>
            <w:tcW w:w="1559" w:type="dxa"/>
            <w:shd w:val="clear" w:color="auto" w:fill="auto"/>
          </w:tcPr>
          <w:p w14:paraId="35492C8B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533EAAEF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2</w:t>
            </w:r>
            <w:r w:rsidR="0020743E" w:rsidRPr="004501B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501B4">
              <w:rPr>
                <w:bCs/>
                <w:sz w:val="22"/>
                <w:szCs w:val="22"/>
                <w:lang w:val="en-US"/>
              </w:rPr>
              <w:t>704</w:t>
            </w:r>
          </w:p>
        </w:tc>
      </w:tr>
      <w:tr w:rsidR="00AF4699" w:rsidRPr="004501B4" w14:paraId="3C6881BD" w14:textId="77777777" w:rsidTr="00331243">
        <w:tc>
          <w:tcPr>
            <w:tcW w:w="997" w:type="dxa"/>
            <w:vMerge/>
            <w:shd w:val="clear" w:color="auto" w:fill="auto"/>
          </w:tcPr>
          <w:p w14:paraId="2C271786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72BE40E6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7CCB3DD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1.5. Kino filmai</w:t>
            </w:r>
          </w:p>
        </w:tc>
        <w:tc>
          <w:tcPr>
            <w:tcW w:w="1559" w:type="dxa"/>
            <w:shd w:val="clear" w:color="auto" w:fill="auto"/>
          </w:tcPr>
          <w:p w14:paraId="531CE5F3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16AE6BC1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438</w:t>
            </w:r>
          </w:p>
        </w:tc>
      </w:tr>
      <w:tr w:rsidR="00AF4699" w:rsidRPr="004501B4" w14:paraId="42BC9B7B" w14:textId="77777777" w:rsidTr="00331243">
        <w:tc>
          <w:tcPr>
            <w:tcW w:w="997" w:type="dxa"/>
            <w:vMerge/>
            <w:shd w:val="clear" w:color="auto" w:fill="auto"/>
          </w:tcPr>
          <w:p w14:paraId="1045F319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668BCBD7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1C17D511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1.6. Edukaciniai</w:t>
            </w:r>
          </w:p>
        </w:tc>
        <w:tc>
          <w:tcPr>
            <w:tcW w:w="1559" w:type="dxa"/>
            <w:shd w:val="clear" w:color="auto" w:fill="auto"/>
          </w:tcPr>
          <w:p w14:paraId="5955BE79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238</w:t>
            </w:r>
          </w:p>
        </w:tc>
        <w:tc>
          <w:tcPr>
            <w:tcW w:w="1418" w:type="dxa"/>
            <w:shd w:val="clear" w:color="auto" w:fill="auto"/>
          </w:tcPr>
          <w:p w14:paraId="497904DE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23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701</w:t>
            </w:r>
          </w:p>
        </w:tc>
      </w:tr>
      <w:tr w:rsidR="00AF4699" w:rsidRPr="004501B4" w14:paraId="4FEDF8FD" w14:textId="77777777" w:rsidTr="00331243">
        <w:tc>
          <w:tcPr>
            <w:tcW w:w="997" w:type="dxa"/>
            <w:vMerge/>
            <w:shd w:val="clear" w:color="auto" w:fill="auto"/>
          </w:tcPr>
          <w:p w14:paraId="58A58790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614E7CE5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1B1A5860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1.7. Etnokultūriniai</w:t>
            </w:r>
          </w:p>
        </w:tc>
        <w:tc>
          <w:tcPr>
            <w:tcW w:w="1559" w:type="dxa"/>
            <w:shd w:val="clear" w:color="auto" w:fill="auto"/>
          </w:tcPr>
          <w:p w14:paraId="5CBD2607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5F68BB80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22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137</w:t>
            </w:r>
          </w:p>
        </w:tc>
      </w:tr>
      <w:tr w:rsidR="00AF4699" w:rsidRPr="004501B4" w14:paraId="2C951D62" w14:textId="77777777" w:rsidTr="00331243">
        <w:tc>
          <w:tcPr>
            <w:tcW w:w="997" w:type="dxa"/>
            <w:vMerge/>
            <w:shd w:val="clear" w:color="auto" w:fill="auto"/>
          </w:tcPr>
          <w:p w14:paraId="7775D36E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7E3D14C6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0852ECD7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1.8. Renginiai paskelbtiems metams (P.Širvio, tautodailės)</w:t>
            </w:r>
          </w:p>
        </w:tc>
        <w:tc>
          <w:tcPr>
            <w:tcW w:w="1559" w:type="dxa"/>
            <w:shd w:val="clear" w:color="auto" w:fill="auto"/>
          </w:tcPr>
          <w:p w14:paraId="70549FC9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982DE3F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603</w:t>
            </w:r>
          </w:p>
        </w:tc>
      </w:tr>
      <w:tr w:rsidR="00AF4699" w:rsidRPr="004501B4" w14:paraId="2DE5E9C8" w14:textId="77777777" w:rsidTr="00331243">
        <w:tc>
          <w:tcPr>
            <w:tcW w:w="997" w:type="dxa"/>
            <w:vMerge/>
            <w:shd w:val="clear" w:color="auto" w:fill="auto"/>
          </w:tcPr>
          <w:p w14:paraId="6F95143C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4536479E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E66621F" w14:textId="77777777" w:rsidR="00AF4699" w:rsidRPr="004501B4" w:rsidRDefault="00AF4699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1.</w:t>
            </w:r>
            <w:r w:rsidR="00CB4179" w:rsidRPr="004501B4">
              <w:rPr>
                <w:bCs/>
                <w:sz w:val="22"/>
                <w:szCs w:val="22"/>
              </w:rPr>
              <w:t>9</w:t>
            </w:r>
            <w:r w:rsidRPr="004501B4">
              <w:rPr>
                <w:bCs/>
                <w:sz w:val="22"/>
                <w:szCs w:val="22"/>
              </w:rPr>
              <w:t>. Virtualūs renginiai, edukacijos (iš visų renginių)</w:t>
            </w:r>
          </w:p>
        </w:tc>
        <w:tc>
          <w:tcPr>
            <w:tcW w:w="1559" w:type="dxa"/>
            <w:shd w:val="clear" w:color="auto" w:fill="auto"/>
          </w:tcPr>
          <w:p w14:paraId="48CF246A" w14:textId="77777777" w:rsidR="00AF4699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 w14:paraId="4DB4D897" w14:textId="77777777" w:rsidR="00AF4699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49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209</w:t>
            </w:r>
          </w:p>
        </w:tc>
      </w:tr>
      <w:tr w:rsidR="00655F7B" w:rsidRPr="004501B4" w14:paraId="22937324" w14:textId="77777777" w:rsidTr="00331243">
        <w:tc>
          <w:tcPr>
            <w:tcW w:w="997" w:type="dxa"/>
            <w:vMerge w:val="restart"/>
            <w:shd w:val="clear" w:color="auto" w:fill="auto"/>
          </w:tcPr>
          <w:p w14:paraId="684657B9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06" w:type="dxa"/>
            <w:vMerge w:val="restart"/>
            <w:shd w:val="clear" w:color="auto" w:fill="auto"/>
          </w:tcPr>
          <w:p w14:paraId="6DA04BA4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Parodos</w:t>
            </w:r>
          </w:p>
        </w:tc>
        <w:tc>
          <w:tcPr>
            <w:tcW w:w="6521" w:type="dxa"/>
            <w:shd w:val="clear" w:color="auto" w:fill="auto"/>
          </w:tcPr>
          <w:p w14:paraId="3982C0F3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 xml:space="preserve">2.1. </w:t>
            </w:r>
            <w:r w:rsidR="00110E73" w:rsidRPr="004501B4">
              <w:rPr>
                <w:bCs/>
                <w:sz w:val="22"/>
                <w:szCs w:val="22"/>
              </w:rPr>
              <w:t>Profesionalių menininkų</w:t>
            </w:r>
          </w:p>
        </w:tc>
        <w:tc>
          <w:tcPr>
            <w:tcW w:w="1559" w:type="dxa"/>
            <w:shd w:val="clear" w:color="auto" w:fill="auto"/>
          </w:tcPr>
          <w:p w14:paraId="6830F32E" w14:textId="77777777" w:rsidR="00655F7B" w:rsidRPr="004501B4" w:rsidRDefault="00397544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38EE21CC" w14:textId="77777777" w:rsidR="00655F7B" w:rsidRPr="004501B4" w:rsidRDefault="00397544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310</w:t>
            </w:r>
          </w:p>
        </w:tc>
      </w:tr>
      <w:tr w:rsidR="00655F7B" w:rsidRPr="004501B4" w14:paraId="5EC2CCFB" w14:textId="77777777" w:rsidTr="00331243">
        <w:tc>
          <w:tcPr>
            <w:tcW w:w="997" w:type="dxa"/>
            <w:vMerge/>
            <w:shd w:val="clear" w:color="auto" w:fill="auto"/>
          </w:tcPr>
          <w:p w14:paraId="0DB4F25D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71C29BCB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1DFBBEC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 xml:space="preserve">2.2. </w:t>
            </w:r>
            <w:r w:rsidR="00110E73" w:rsidRPr="004501B4">
              <w:rPr>
                <w:bCs/>
                <w:sz w:val="22"/>
                <w:szCs w:val="22"/>
              </w:rPr>
              <w:t>Tautodailės</w:t>
            </w:r>
          </w:p>
        </w:tc>
        <w:tc>
          <w:tcPr>
            <w:tcW w:w="1559" w:type="dxa"/>
            <w:shd w:val="clear" w:color="auto" w:fill="auto"/>
          </w:tcPr>
          <w:p w14:paraId="0F392C45" w14:textId="77777777" w:rsidR="00655F7B" w:rsidRPr="004501B4" w:rsidRDefault="000B6E6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1F641D3F" w14:textId="77777777" w:rsidR="00655F7B" w:rsidRPr="004501B4" w:rsidRDefault="000B6E6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12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032</w:t>
            </w:r>
          </w:p>
        </w:tc>
      </w:tr>
      <w:tr w:rsidR="00655F7B" w:rsidRPr="004501B4" w14:paraId="2E895774" w14:textId="77777777" w:rsidTr="00331243">
        <w:tc>
          <w:tcPr>
            <w:tcW w:w="997" w:type="dxa"/>
            <w:vMerge w:val="restart"/>
            <w:shd w:val="clear" w:color="auto" w:fill="auto"/>
          </w:tcPr>
          <w:p w14:paraId="723EA3E1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06" w:type="dxa"/>
            <w:vMerge w:val="restart"/>
            <w:shd w:val="clear" w:color="auto" w:fill="auto"/>
          </w:tcPr>
          <w:p w14:paraId="6821E1C0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Akcijos/ iniciatyvos</w:t>
            </w:r>
          </w:p>
        </w:tc>
        <w:tc>
          <w:tcPr>
            <w:tcW w:w="6521" w:type="dxa"/>
            <w:shd w:val="clear" w:color="auto" w:fill="auto"/>
          </w:tcPr>
          <w:p w14:paraId="76DE7C0E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3.1. Sausio 13-osios akcija „</w:t>
            </w:r>
            <w:r w:rsidR="00AF4699" w:rsidRPr="004501B4">
              <w:rPr>
                <w:bCs/>
                <w:sz w:val="22"/>
                <w:szCs w:val="22"/>
              </w:rPr>
              <w:t>Atmintis gyva, nes liudija“</w:t>
            </w:r>
          </w:p>
        </w:tc>
        <w:tc>
          <w:tcPr>
            <w:tcW w:w="1559" w:type="dxa"/>
            <w:shd w:val="clear" w:color="auto" w:fill="auto"/>
          </w:tcPr>
          <w:p w14:paraId="504A2836" w14:textId="77777777" w:rsidR="00655F7B" w:rsidRPr="004501B4" w:rsidRDefault="00867A98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7F574A9" w14:textId="77777777" w:rsidR="00655F7B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250</w:t>
            </w:r>
          </w:p>
        </w:tc>
      </w:tr>
      <w:tr w:rsidR="00655F7B" w:rsidRPr="004501B4" w14:paraId="352303ED" w14:textId="77777777" w:rsidTr="00331243">
        <w:tc>
          <w:tcPr>
            <w:tcW w:w="997" w:type="dxa"/>
            <w:vMerge/>
            <w:shd w:val="clear" w:color="auto" w:fill="auto"/>
          </w:tcPr>
          <w:p w14:paraId="65ECD1BC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4936F5E8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C84B29A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3.2. Nuo Vasario !6-osios iki Kovo 11-osios akcija</w:t>
            </w:r>
            <w:r w:rsidR="00AF4699" w:rsidRPr="004501B4">
              <w:rPr>
                <w:bCs/>
                <w:sz w:val="22"/>
                <w:szCs w:val="22"/>
              </w:rPr>
              <w:t xml:space="preserve"> „Patriotų </w:t>
            </w:r>
            <w:r w:rsidR="00D53FF0" w:rsidRPr="004501B4">
              <w:rPr>
                <w:bCs/>
                <w:sz w:val="22"/>
                <w:szCs w:val="22"/>
              </w:rPr>
              <w:t>d</w:t>
            </w:r>
            <w:r w:rsidR="00AF4699" w:rsidRPr="004501B4">
              <w:rPr>
                <w:bCs/>
                <w:sz w:val="22"/>
                <w:szCs w:val="22"/>
              </w:rPr>
              <w:t>irbtuvėlės“</w:t>
            </w:r>
            <w:r w:rsidRPr="004501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9C4984E" w14:textId="77777777" w:rsidR="00655F7B" w:rsidRPr="004501B4" w:rsidRDefault="00867A98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613EAC9" w14:textId="77777777" w:rsidR="00655F7B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88</w:t>
            </w:r>
          </w:p>
        </w:tc>
      </w:tr>
      <w:tr w:rsidR="00655F7B" w:rsidRPr="004501B4" w14:paraId="07718450" w14:textId="77777777" w:rsidTr="00331243">
        <w:tc>
          <w:tcPr>
            <w:tcW w:w="997" w:type="dxa"/>
            <w:vMerge/>
            <w:shd w:val="clear" w:color="auto" w:fill="auto"/>
          </w:tcPr>
          <w:p w14:paraId="1B5A6BF3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76EBFC60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63DEA6E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3.</w:t>
            </w:r>
            <w:r w:rsidR="00AF4699" w:rsidRPr="004501B4">
              <w:rPr>
                <w:bCs/>
                <w:sz w:val="22"/>
                <w:szCs w:val="22"/>
              </w:rPr>
              <w:t>3. Protmūšis</w:t>
            </w:r>
            <w:r w:rsidR="00AF764C" w:rsidRPr="004501B4">
              <w:rPr>
                <w:bCs/>
                <w:sz w:val="22"/>
                <w:szCs w:val="22"/>
              </w:rPr>
              <w:t xml:space="preserve"> jaunimui „Ar gerai pažįsti savo kraštą?“</w:t>
            </w:r>
          </w:p>
        </w:tc>
        <w:tc>
          <w:tcPr>
            <w:tcW w:w="1559" w:type="dxa"/>
            <w:shd w:val="clear" w:color="auto" w:fill="auto"/>
          </w:tcPr>
          <w:p w14:paraId="20576C08" w14:textId="77777777" w:rsidR="00655F7B" w:rsidRPr="004501B4" w:rsidRDefault="00AF469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4D8423A" w14:textId="77777777" w:rsidR="00655F7B" w:rsidRPr="004501B4" w:rsidRDefault="00AF469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20</w:t>
            </w:r>
          </w:p>
        </w:tc>
      </w:tr>
      <w:tr w:rsidR="00655F7B" w:rsidRPr="004501B4" w14:paraId="024D51C5" w14:textId="77777777" w:rsidTr="00331243">
        <w:tc>
          <w:tcPr>
            <w:tcW w:w="997" w:type="dxa"/>
            <w:vMerge w:val="restart"/>
            <w:shd w:val="clear" w:color="auto" w:fill="auto"/>
          </w:tcPr>
          <w:p w14:paraId="28EDB15A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06" w:type="dxa"/>
            <w:vMerge w:val="restart"/>
            <w:shd w:val="clear" w:color="auto" w:fill="auto"/>
          </w:tcPr>
          <w:p w14:paraId="41B99DB1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Kitos veiklos (ekspedicijos</w:t>
            </w:r>
            <w:r w:rsidR="00CB4179" w:rsidRPr="004501B4">
              <w:rPr>
                <w:bCs/>
                <w:sz w:val="22"/>
                <w:szCs w:val="22"/>
              </w:rPr>
              <w:t>, plenerai</w:t>
            </w:r>
            <w:r w:rsidRPr="004501B4">
              <w:rPr>
                <w:bCs/>
                <w:sz w:val="22"/>
                <w:szCs w:val="22"/>
              </w:rPr>
              <w:t xml:space="preserve"> ir t.t.)</w:t>
            </w:r>
          </w:p>
        </w:tc>
        <w:tc>
          <w:tcPr>
            <w:tcW w:w="6521" w:type="dxa"/>
            <w:shd w:val="clear" w:color="auto" w:fill="auto"/>
          </w:tcPr>
          <w:p w14:paraId="08E35A88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4.1. Respublikinis medžio drožėjų pleneras</w:t>
            </w:r>
          </w:p>
        </w:tc>
        <w:tc>
          <w:tcPr>
            <w:tcW w:w="1559" w:type="dxa"/>
            <w:shd w:val="clear" w:color="auto" w:fill="auto"/>
          </w:tcPr>
          <w:p w14:paraId="1514D4F9" w14:textId="77777777" w:rsidR="00655F7B" w:rsidRPr="004501B4" w:rsidRDefault="00867A98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B3B0575" w14:textId="77777777" w:rsidR="00655F7B" w:rsidRPr="004501B4" w:rsidRDefault="003A13E5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 dalyviai</w:t>
            </w:r>
          </w:p>
        </w:tc>
      </w:tr>
      <w:tr w:rsidR="00655F7B" w:rsidRPr="004501B4" w14:paraId="133978E0" w14:textId="77777777" w:rsidTr="00331243">
        <w:tc>
          <w:tcPr>
            <w:tcW w:w="997" w:type="dxa"/>
            <w:vMerge/>
            <w:shd w:val="clear" w:color="auto" w:fill="auto"/>
          </w:tcPr>
          <w:p w14:paraId="6B469422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0DADC495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E5B45A5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4.2. Tautodailininkų plenera</w:t>
            </w:r>
            <w:r w:rsidR="003A13E5" w:rsidRPr="004501B4">
              <w:rPr>
                <w:bCs/>
                <w:sz w:val="22"/>
                <w:szCs w:val="22"/>
              </w:rPr>
              <w:t>i</w:t>
            </w:r>
            <w:r w:rsidRPr="004501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E8BA9A6" w14:textId="77777777" w:rsidR="00655F7B" w:rsidRPr="004501B4" w:rsidRDefault="00CB4179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EF835EB" w14:textId="77777777" w:rsidR="00655F7B" w:rsidRPr="004501B4" w:rsidRDefault="00CB4179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30</w:t>
            </w:r>
          </w:p>
        </w:tc>
      </w:tr>
      <w:tr w:rsidR="00655F7B" w:rsidRPr="004501B4" w14:paraId="3B7F8220" w14:textId="77777777" w:rsidTr="00331243">
        <w:tc>
          <w:tcPr>
            <w:tcW w:w="997" w:type="dxa"/>
            <w:vMerge/>
            <w:shd w:val="clear" w:color="auto" w:fill="auto"/>
          </w:tcPr>
          <w:p w14:paraId="1EDEF0A2" w14:textId="77777777" w:rsidR="00655F7B" w:rsidRPr="004501B4" w:rsidRDefault="00655F7B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69C246B9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5D20192C" w14:textId="77777777" w:rsidR="00655F7B" w:rsidRPr="004501B4" w:rsidRDefault="00655F7B" w:rsidP="004501B4">
            <w:pPr>
              <w:pStyle w:val="Betarp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</w:rPr>
              <w:t>4.3</w:t>
            </w:r>
            <w:r w:rsidR="00CB4179" w:rsidRPr="004501B4">
              <w:rPr>
                <w:bCs/>
                <w:sz w:val="22"/>
                <w:szCs w:val="22"/>
              </w:rPr>
              <w:t>. Pasakojimų rinkimas ir užrašymas „Istorijų“ festivaliui</w:t>
            </w:r>
          </w:p>
        </w:tc>
        <w:tc>
          <w:tcPr>
            <w:tcW w:w="1559" w:type="dxa"/>
            <w:shd w:val="clear" w:color="auto" w:fill="auto"/>
          </w:tcPr>
          <w:p w14:paraId="33729164" w14:textId="77777777" w:rsidR="00655F7B" w:rsidRPr="004501B4" w:rsidRDefault="00867A98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D406C17" w14:textId="77777777" w:rsidR="00655F7B" w:rsidRPr="004501B4" w:rsidRDefault="00CB4179" w:rsidP="004501B4">
            <w:pPr>
              <w:pStyle w:val="Betarp"/>
              <w:jc w:val="center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94A0E" w:rsidRPr="004501B4" w14:paraId="4259289E" w14:textId="77777777" w:rsidTr="00331243">
        <w:tc>
          <w:tcPr>
            <w:tcW w:w="997" w:type="dxa"/>
            <w:vMerge w:val="restart"/>
            <w:shd w:val="clear" w:color="auto" w:fill="auto"/>
          </w:tcPr>
          <w:p w14:paraId="25AFE250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06" w:type="dxa"/>
            <w:vMerge w:val="restart"/>
            <w:shd w:val="clear" w:color="auto" w:fill="auto"/>
          </w:tcPr>
          <w:p w14:paraId="6789E4FC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Kultūros centro organizuoti rajono renginiai (deleguoti)</w:t>
            </w:r>
          </w:p>
        </w:tc>
        <w:tc>
          <w:tcPr>
            <w:tcW w:w="6521" w:type="dxa"/>
            <w:shd w:val="clear" w:color="auto" w:fill="auto"/>
          </w:tcPr>
          <w:p w14:paraId="30229427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5.1. Laisvės gynėjų diena Juragiuose</w:t>
            </w:r>
          </w:p>
        </w:tc>
        <w:tc>
          <w:tcPr>
            <w:tcW w:w="1559" w:type="dxa"/>
            <w:shd w:val="clear" w:color="auto" w:fill="auto"/>
          </w:tcPr>
          <w:p w14:paraId="399A78A1" w14:textId="77777777" w:rsidR="00094A0E" w:rsidRPr="004501B4" w:rsidRDefault="00094A0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61297DE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200</w:t>
            </w:r>
          </w:p>
        </w:tc>
      </w:tr>
      <w:tr w:rsidR="00094A0E" w:rsidRPr="004501B4" w14:paraId="1BBEB704" w14:textId="77777777" w:rsidTr="00331243">
        <w:tc>
          <w:tcPr>
            <w:tcW w:w="997" w:type="dxa"/>
            <w:vMerge/>
            <w:shd w:val="clear" w:color="auto" w:fill="auto"/>
          </w:tcPr>
          <w:p w14:paraId="717810BC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2626E63F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3D5BD2BB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5.2. Knygų mugė Vilniuje</w:t>
            </w:r>
          </w:p>
        </w:tc>
        <w:tc>
          <w:tcPr>
            <w:tcW w:w="1559" w:type="dxa"/>
            <w:shd w:val="clear" w:color="auto" w:fill="auto"/>
          </w:tcPr>
          <w:p w14:paraId="06B03398" w14:textId="77777777" w:rsidR="00094A0E" w:rsidRPr="004501B4" w:rsidRDefault="00094A0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0B7F1A9" w14:textId="77777777" w:rsidR="00094A0E" w:rsidRPr="004501B4" w:rsidRDefault="0020743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72 930</w:t>
            </w:r>
          </w:p>
        </w:tc>
      </w:tr>
      <w:tr w:rsidR="00094A0E" w:rsidRPr="004501B4" w14:paraId="440C51F2" w14:textId="77777777" w:rsidTr="00331243">
        <w:tc>
          <w:tcPr>
            <w:tcW w:w="997" w:type="dxa"/>
            <w:vMerge/>
            <w:shd w:val="clear" w:color="auto" w:fill="auto"/>
          </w:tcPr>
          <w:p w14:paraId="7E7FC707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070348B0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24084634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5.3. Pėdos marių dugne</w:t>
            </w:r>
          </w:p>
        </w:tc>
        <w:tc>
          <w:tcPr>
            <w:tcW w:w="1559" w:type="dxa"/>
            <w:shd w:val="clear" w:color="auto" w:fill="auto"/>
          </w:tcPr>
          <w:p w14:paraId="6C7A108E" w14:textId="77777777" w:rsidR="00094A0E" w:rsidRPr="004501B4" w:rsidRDefault="00094A0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1DA055C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  <w:r w:rsidR="0020743E" w:rsidRPr="004501B4">
              <w:rPr>
                <w:bCs/>
                <w:sz w:val="22"/>
                <w:szCs w:val="22"/>
              </w:rPr>
              <w:t xml:space="preserve"> </w:t>
            </w:r>
            <w:r w:rsidRPr="004501B4">
              <w:rPr>
                <w:bCs/>
                <w:sz w:val="22"/>
                <w:szCs w:val="22"/>
              </w:rPr>
              <w:t>500</w:t>
            </w:r>
          </w:p>
        </w:tc>
      </w:tr>
      <w:tr w:rsidR="00094A0E" w:rsidRPr="004501B4" w14:paraId="0732EBEC" w14:textId="77777777" w:rsidTr="00331243">
        <w:tc>
          <w:tcPr>
            <w:tcW w:w="997" w:type="dxa"/>
            <w:vMerge/>
            <w:shd w:val="clear" w:color="auto" w:fill="auto"/>
          </w:tcPr>
          <w:p w14:paraId="27B07B3F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3874DA8E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75F15C0A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  <w:lang w:val="en-US"/>
              </w:rPr>
            </w:pPr>
            <w:r w:rsidRPr="004501B4">
              <w:rPr>
                <w:bCs/>
                <w:sz w:val="22"/>
                <w:szCs w:val="22"/>
                <w:lang w:val="en-US"/>
              </w:rPr>
              <w:t>5.4.</w:t>
            </w:r>
            <w:r w:rsidRPr="004501B4">
              <w:rPr>
                <w:bCs/>
                <w:sz w:val="22"/>
                <w:szCs w:val="22"/>
              </w:rPr>
              <w:t xml:space="preserve"> Skambantis Kadagių slėnis</w:t>
            </w:r>
          </w:p>
        </w:tc>
        <w:tc>
          <w:tcPr>
            <w:tcW w:w="1559" w:type="dxa"/>
            <w:shd w:val="clear" w:color="auto" w:fill="auto"/>
          </w:tcPr>
          <w:p w14:paraId="4764DF66" w14:textId="77777777" w:rsidR="00094A0E" w:rsidRPr="004501B4" w:rsidRDefault="00094A0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DB17F6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300</w:t>
            </w:r>
          </w:p>
        </w:tc>
      </w:tr>
      <w:tr w:rsidR="00094A0E" w:rsidRPr="004501B4" w14:paraId="61B8507E" w14:textId="77777777" w:rsidTr="00331243">
        <w:tc>
          <w:tcPr>
            <w:tcW w:w="997" w:type="dxa"/>
            <w:vMerge/>
            <w:shd w:val="clear" w:color="auto" w:fill="auto"/>
          </w:tcPr>
          <w:p w14:paraId="47916F03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14:paraId="315C9B5C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48C0E705" w14:textId="77777777" w:rsidR="00094A0E" w:rsidRPr="004501B4" w:rsidRDefault="00094A0E" w:rsidP="004501B4">
            <w:pPr>
              <w:pStyle w:val="Betarp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5.5. Žemaitukų jojimo turnyras ,,Jotvingių taurė“</w:t>
            </w:r>
          </w:p>
        </w:tc>
        <w:tc>
          <w:tcPr>
            <w:tcW w:w="1559" w:type="dxa"/>
            <w:shd w:val="clear" w:color="auto" w:fill="auto"/>
          </w:tcPr>
          <w:p w14:paraId="2B6B996A" w14:textId="77777777" w:rsidR="00094A0E" w:rsidRPr="004501B4" w:rsidRDefault="00094A0E" w:rsidP="004501B4">
            <w:pPr>
              <w:pStyle w:val="Betarp"/>
              <w:tabs>
                <w:tab w:val="left" w:pos="1626"/>
              </w:tabs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E92EE1" w14:textId="77777777" w:rsidR="00094A0E" w:rsidRPr="004501B4" w:rsidRDefault="00094A0E" w:rsidP="004501B4">
            <w:pPr>
              <w:pStyle w:val="Betarp"/>
              <w:jc w:val="center"/>
              <w:rPr>
                <w:bCs/>
                <w:sz w:val="22"/>
                <w:szCs w:val="22"/>
              </w:rPr>
            </w:pPr>
            <w:r w:rsidRPr="004501B4">
              <w:rPr>
                <w:bCs/>
                <w:sz w:val="22"/>
                <w:szCs w:val="22"/>
              </w:rPr>
              <w:t>50</w:t>
            </w:r>
          </w:p>
        </w:tc>
      </w:tr>
    </w:tbl>
    <w:p w14:paraId="76F4DB0B" w14:textId="77777777" w:rsidR="000E3DAA" w:rsidRDefault="000E3DAA" w:rsidP="000B5A94">
      <w:pPr>
        <w:pStyle w:val="Betarp"/>
        <w:spacing w:line="360" w:lineRule="auto"/>
        <w:rPr>
          <w:bCs/>
          <w:sz w:val="24"/>
          <w:szCs w:val="24"/>
        </w:rPr>
      </w:pPr>
    </w:p>
    <w:p w14:paraId="2A843D11" w14:textId="77777777" w:rsidR="00152EE0" w:rsidRDefault="0066384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527E75">
        <w:rPr>
          <w:bCs/>
          <w:sz w:val="24"/>
          <w:szCs w:val="24"/>
        </w:rPr>
        <w:t>S</w:t>
      </w:r>
      <w:r w:rsidR="00303E43" w:rsidRPr="00527E75">
        <w:rPr>
          <w:bCs/>
          <w:sz w:val="24"/>
          <w:szCs w:val="24"/>
        </w:rPr>
        <w:t>ė</w:t>
      </w:r>
      <w:r w:rsidRPr="00527E75">
        <w:rPr>
          <w:bCs/>
          <w:sz w:val="24"/>
          <w:szCs w:val="24"/>
        </w:rPr>
        <w:t>kmingiausios veiklos</w:t>
      </w:r>
      <w:r w:rsidR="008661A9">
        <w:rPr>
          <w:bCs/>
          <w:sz w:val="24"/>
          <w:szCs w:val="24"/>
        </w:rPr>
        <w:t xml:space="preserve"> – </w:t>
      </w:r>
      <w:r w:rsidRPr="00527E75">
        <w:rPr>
          <w:bCs/>
          <w:sz w:val="24"/>
          <w:szCs w:val="24"/>
        </w:rPr>
        <w:t xml:space="preserve">Medžio drožėjų pleneras „Lipantys iš vandens“, </w:t>
      </w:r>
      <w:r w:rsidR="004461BD">
        <w:rPr>
          <w:bCs/>
          <w:sz w:val="24"/>
          <w:szCs w:val="24"/>
        </w:rPr>
        <w:t>t</w:t>
      </w:r>
      <w:r w:rsidR="00023BA1" w:rsidRPr="00527E75">
        <w:rPr>
          <w:bCs/>
          <w:sz w:val="24"/>
          <w:szCs w:val="24"/>
        </w:rPr>
        <w:t>radiciniai r</w:t>
      </w:r>
      <w:r w:rsidR="00303E43" w:rsidRPr="00527E75">
        <w:rPr>
          <w:bCs/>
          <w:sz w:val="24"/>
          <w:szCs w:val="24"/>
        </w:rPr>
        <w:t>enginiai</w:t>
      </w:r>
      <w:r w:rsidR="00DC02A6">
        <w:rPr>
          <w:bCs/>
          <w:sz w:val="24"/>
          <w:szCs w:val="24"/>
        </w:rPr>
        <w:t xml:space="preserve"> „Radijo angelai“ Linksmakalnyje, </w:t>
      </w:r>
      <w:r w:rsidR="00E07F84">
        <w:rPr>
          <w:bCs/>
          <w:sz w:val="24"/>
          <w:szCs w:val="24"/>
        </w:rPr>
        <w:t>„Istorinis tranzitas“ Garlia</w:t>
      </w:r>
      <w:r w:rsidR="00B31F49">
        <w:rPr>
          <w:bCs/>
          <w:sz w:val="24"/>
          <w:szCs w:val="24"/>
        </w:rPr>
        <w:t xml:space="preserve">vos apyl., </w:t>
      </w:r>
      <w:r w:rsidR="00DC02A6">
        <w:rPr>
          <w:bCs/>
          <w:sz w:val="24"/>
          <w:szCs w:val="24"/>
        </w:rPr>
        <w:t>„Molio kelias“</w:t>
      </w:r>
      <w:r w:rsidR="005814FE">
        <w:rPr>
          <w:bCs/>
          <w:sz w:val="24"/>
          <w:szCs w:val="24"/>
        </w:rPr>
        <w:t xml:space="preserve"> Rokuose </w:t>
      </w:r>
      <w:r w:rsidR="00B31F49">
        <w:rPr>
          <w:bCs/>
          <w:sz w:val="24"/>
          <w:szCs w:val="24"/>
        </w:rPr>
        <w:t>ir pirmą kartą organizuotas „Saulėlydžio“ amfiteatro koncertas Samyluose.</w:t>
      </w:r>
    </w:p>
    <w:p w14:paraId="2E27899F" w14:textId="77777777" w:rsidR="00715A8A" w:rsidRDefault="00CC6028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943026">
        <w:rPr>
          <w:sz w:val="24"/>
          <w:szCs w:val="24"/>
        </w:rPr>
        <w:t xml:space="preserve">Suorganizuoti </w:t>
      </w:r>
      <w:r>
        <w:rPr>
          <w:sz w:val="24"/>
          <w:szCs w:val="24"/>
        </w:rPr>
        <w:t xml:space="preserve">visi </w:t>
      </w:r>
      <w:r w:rsidR="00715A8A">
        <w:rPr>
          <w:sz w:val="24"/>
          <w:szCs w:val="24"/>
        </w:rPr>
        <w:t xml:space="preserve">kultūros centrui </w:t>
      </w:r>
      <w:r>
        <w:rPr>
          <w:sz w:val="24"/>
          <w:szCs w:val="24"/>
        </w:rPr>
        <w:t>priskirti</w:t>
      </w:r>
      <w:r w:rsidRPr="00943026">
        <w:rPr>
          <w:sz w:val="24"/>
          <w:szCs w:val="24"/>
        </w:rPr>
        <w:t xml:space="preserve"> renginiai, </w:t>
      </w:r>
      <w:r>
        <w:rPr>
          <w:sz w:val="24"/>
          <w:szCs w:val="24"/>
        </w:rPr>
        <w:t xml:space="preserve">įtraukti į </w:t>
      </w:r>
      <w:r w:rsidRPr="00943026">
        <w:rPr>
          <w:sz w:val="24"/>
          <w:szCs w:val="24"/>
        </w:rPr>
        <w:t xml:space="preserve">Kauno rajono </w:t>
      </w:r>
      <w:r w:rsidR="00361759">
        <w:rPr>
          <w:sz w:val="24"/>
          <w:szCs w:val="24"/>
        </w:rPr>
        <w:t>svarbiausi</w:t>
      </w:r>
      <w:r>
        <w:rPr>
          <w:sz w:val="24"/>
          <w:szCs w:val="24"/>
        </w:rPr>
        <w:t xml:space="preserve">ųjų </w:t>
      </w:r>
      <w:r w:rsidRPr="00943026">
        <w:rPr>
          <w:sz w:val="24"/>
          <w:szCs w:val="24"/>
        </w:rPr>
        <w:t>rengini</w:t>
      </w:r>
      <w:r>
        <w:rPr>
          <w:sz w:val="24"/>
          <w:szCs w:val="24"/>
        </w:rPr>
        <w:t>ų sąrašą</w:t>
      </w:r>
      <w:r w:rsidR="00715A8A">
        <w:rPr>
          <w:sz w:val="24"/>
          <w:szCs w:val="24"/>
        </w:rPr>
        <w:t>.</w:t>
      </w:r>
    </w:p>
    <w:p w14:paraId="3DD76770" w14:textId="7E94DAD6" w:rsidR="00CC6028" w:rsidRPr="00943026" w:rsidRDefault="00CC6028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Pasiteisino n</w:t>
      </w:r>
      <w:r w:rsidRPr="00943026">
        <w:rPr>
          <w:sz w:val="24"/>
          <w:szCs w:val="24"/>
        </w:rPr>
        <w:t>aujai suorganizuotas renginys „Joninės kitaip“ Taurakiemio seniūnijoje, kuris dėl saugesnės sveikatai aplinkos buvo suorganizuota</w:t>
      </w:r>
      <w:r>
        <w:rPr>
          <w:sz w:val="24"/>
          <w:szCs w:val="24"/>
        </w:rPr>
        <w:t>s</w:t>
      </w:r>
      <w:r w:rsidRPr="00943026">
        <w:rPr>
          <w:sz w:val="24"/>
          <w:szCs w:val="24"/>
        </w:rPr>
        <w:t xml:space="preserve"> </w:t>
      </w:r>
      <w:r w:rsidRPr="007561CC">
        <w:rPr>
          <w:sz w:val="24"/>
          <w:szCs w:val="24"/>
        </w:rPr>
        <w:t>atskir</w:t>
      </w:r>
      <w:r>
        <w:rPr>
          <w:sz w:val="24"/>
          <w:szCs w:val="24"/>
        </w:rPr>
        <w:t>u</w:t>
      </w:r>
      <w:r w:rsidRPr="007561CC">
        <w:rPr>
          <w:sz w:val="24"/>
          <w:szCs w:val="24"/>
        </w:rPr>
        <w:t>os</w:t>
      </w:r>
      <w:r>
        <w:rPr>
          <w:sz w:val="24"/>
          <w:szCs w:val="24"/>
        </w:rPr>
        <w:t>e</w:t>
      </w:r>
      <w:r w:rsidRPr="007561CC">
        <w:rPr>
          <w:sz w:val="24"/>
          <w:szCs w:val="24"/>
        </w:rPr>
        <w:t xml:space="preserve"> 5 kaimuose</w:t>
      </w:r>
      <w:r>
        <w:rPr>
          <w:sz w:val="24"/>
          <w:szCs w:val="24"/>
        </w:rPr>
        <w:t>, įtraukiant į organizacines bei kūrybines veiklas pačias bendruomenes</w:t>
      </w:r>
      <w:r w:rsidRPr="00943026">
        <w:rPr>
          <w:sz w:val="24"/>
          <w:szCs w:val="24"/>
        </w:rPr>
        <w:t>.</w:t>
      </w:r>
    </w:p>
    <w:p w14:paraId="0BA802E4" w14:textId="77777777" w:rsidR="00931E92" w:rsidRPr="00F70141" w:rsidRDefault="000C4140" w:rsidP="000B5A94">
      <w:pPr>
        <w:pStyle w:val="Betarp"/>
        <w:spacing w:line="360" w:lineRule="auto"/>
        <w:ind w:firstLine="851"/>
        <w:jc w:val="both"/>
        <w:rPr>
          <w:sz w:val="24"/>
          <w:szCs w:val="24"/>
        </w:rPr>
      </w:pPr>
      <w:r w:rsidRPr="00DF5EDE">
        <w:rPr>
          <w:sz w:val="24"/>
          <w:szCs w:val="24"/>
        </w:rPr>
        <w:t xml:space="preserve">Kūrybinių darbuotojų </w:t>
      </w:r>
      <w:r w:rsidR="00DF5EDE" w:rsidRPr="00DF5EDE">
        <w:rPr>
          <w:sz w:val="24"/>
          <w:szCs w:val="24"/>
        </w:rPr>
        <w:t>s</w:t>
      </w:r>
      <w:r w:rsidR="00CC6028" w:rsidRPr="00DF5EDE">
        <w:rPr>
          <w:sz w:val="24"/>
          <w:szCs w:val="24"/>
        </w:rPr>
        <w:t>ukurti</w:t>
      </w:r>
      <w:r w:rsidR="00931E92" w:rsidRPr="00DF5EDE">
        <w:rPr>
          <w:sz w:val="24"/>
          <w:szCs w:val="24"/>
        </w:rPr>
        <w:t xml:space="preserve"> </w:t>
      </w:r>
      <w:r w:rsidR="00931E92" w:rsidRPr="00DF5EDE">
        <w:rPr>
          <w:color w:val="222222"/>
          <w:sz w:val="24"/>
          <w:szCs w:val="24"/>
        </w:rPr>
        <w:t>virtual</w:t>
      </w:r>
      <w:r w:rsidR="00CC6028" w:rsidRPr="00DF5EDE">
        <w:rPr>
          <w:color w:val="222222"/>
          <w:sz w:val="24"/>
          <w:szCs w:val="24"/>
        </w:rPr>
        <w:t>ū</w:t>
      </w:r>
      <w:r w:rsidR="00931E92" w:rsidRPr="00DF5EDE">
        <w:rPr>
          <w:color w:val="222222"/>
          <w:sz w:val="24"/>
          <w:szCs w:val="24"/>
        </w:rPr>
        <w:t>s produkt</w:t>
      </w:r>
      <w:r w:rsidR="00CC6028" w:rsidRPr="00DF5EDE">
        <w:rPr>
          <w:color w:val="222222"/>
          <w:sz w:val="24"/>
          <w:szCs w:val="24"/>
        </w:rPr>
        <w:t>ai</w:t>
      </w:r>
      <w:r w:rsidR="00931E92" w:rsidRPr="00DF5EDE">
        <w:rPr>
          <w:sz w:val="24"/>
          <w:szCs w:val="24"/>
        </w:rPr>
        <w:t xml:space="preserve"> </w:t>
      </w:r>
      <w:r w:rsidR="00F70141">
        <w:rPr>
          <w:sz w:val="24"/>
          <w:szCs w:val="24"/>
          <w:lang w:eastAsia="lt-LT"/>
        </w:rPr>
        <w:t>–</w:t>
      </w:r>
      <w:r w:rsidR="00F70141" w:rsidRPr="00DF5EDE">
        <w:rPr>
          <w:sz w:val="24"/>
          <w:szCs w:val="24"/>
        </w:rPr>
        <w:t xml:space="preserve"> </w:t>
      </w:r>
      <w:r w:rsidR="00931E92" w:rsidRPr="00DF5EDE">
        <w:rPr>
          <w:sz w:val="24"/>
          <w:szCs w:val="24"/>
        </w:rPr>
        <w:t xml:space="preserve">„Seku seku pasaką“, </w:t>
      </w:r>
      <w:r w:rsidR="00931E92" w:rsidRPr="00DF5EDE">
        <w:rPr>
          <w:rStyle w:val="tojvnm2t"/>
          <w:sz w:val="24"/>
          <w:szCs w:val="24"/>
        </w:rPr>
        <w:t xml:space="preserve">„Pasikalbėjimai apie muzikos instrumentus“, </w:t>
      </w:r>
      <w:r w:rsidR="00931E92" w:rsidRPr="00DF5EDE">
        <w:rPr>
          <w:sz w:val="24"/>
          <w:szCs w:val="24"/>
        </w:rPr>
        <w:t xml:space="preserve">„Jiesia – 20 metų tėkmės“, „Aplink pasaulį su margučiu“, „Eglutės įžiebimas Taurakiemyje“, vaizdo </w:t>
      </w:r>
      <w:r w:rsidR="00931E92" w:rsidRPr="00DF5EDE">
        <w:rPr>
          <w:rStyle w:val="tojvnm2t"/>
          <w:sz w:val="24"/>
          <w:szCs w:val="24"/>
        </w:rPr>
        <w:t>reklama „Lipantys iš vandens“, „Kalėdos jau čia pat“ ir kt</w:t>
      </w:r>
      <w:r w:rsidR="00CC6028" w:rsidRPr="00DF5EDE">
        <w:rPr>
          <w:rStyle w:val="tojvnm2t"/>
          <w:sz w:val="24"/>
          <w:szCs w:val="24"/>
        </w:rPr>
        <w:t>.</w:t>
      </w:r>
    </w:p>
    <w:p w14:paraId="47839814" w14:textId="77777777" w:rsidR="004C328C" w:rsidRPr="00527E75" w:rsidRDefault="00630F3A" w:rsidP="000B5A94">
      <w:pPr>
        <w:pStyle w:val="Betarp"/>
        <w:spacing w:line="360" w:lineRule="auto"/>
        <w:ind w:firstLine="851"/>
        <w:jc w:val="both"/>
        <w:rPr>
          <w:b/>
          <w:sz w:val="24"/>
          <w:szCs w:val="24"/>
        </w:rPr>
      </w:pPr>
      <w:r w:rsidRPr="00527E75">
        <w:rPr>
          <w:rFonts w:eastAsia="Lucida Sans Unicode"/>
          <w:sz w:val="24"/>
          <w:szCs w:val="24"/>
        </w:rPr>
        <w:t>Užtikrin</w:t>
      </w:r>
      <w:r w:rsidR="000A3935">
        <w:rPr>
          <w:rFonts w:eastAsia="Lucida Sans Unicode"/>
          <w:sz w:val="24"/>
          <w:szCs w:val="24"/>
        </w:rPr>
        <w:t>ant</w:t>
      </w:r>
      <w:r w:rsidRPr="00527E75">
        <w:rPr>
          <w:rFonts w:eastAsia="Lucida Sans Unicode"/>
          <w:sz w:val="24"/>
          <w:szCs w:val="24"/>
        </w:rPr>
        <w:t xml:space="preserve"> profesionalaus meno sklaidą</w:t>
      </w:r>
      <w:r w:rsidR="00F921D4">
        <w:rPr>
          <w:rFonts w:eastAsia="Lucida Sans Unicode"/>
          <w:sz w:val="24"/>
          <w:szCs w:val="24"/>
        </w:rPr>
        <w:t>,</w:t>
      </w:r>
      <w:r w:rsidR="00361759">
        <w:rPr>
          <w:rFonts w:eastAsia="Lucida Sans Unicode"/>
          <w:sz w:val="24"/>
          <w:szCs w:val="24"/>
        </w:rPr>
        <w:t xml:space="preserve"> </w:t>
      </w:r>
      <w:r w:rsidRPr="00527E75">
        <w:rPr>
          <w:sz w:val="24"/>
          <w:szCs w:val="24"/>
        </w:rPr>
        <w:t>labiausiai p</w:t>
      </w:r>
      <w:r w:rsidR="004C328C" w:rsidRPr="00527E75">
        <w:rPr>
          <w:sz w:val="24"/>
          <w:szCs w:val="24"/>
        </w:rPr>
        <w:t>asiteisino</w:t>
      </w:r>
      <w:r w:rsidR="00DC02A6">
        <w:rPr>
          <w:sz w:val="24"/>
          <w:szCs w:val="24"/>
        </w:rPr>
        <w:t xml:space="preserve"> </w:t>
      </w:r>
      <w:r w:rsidR="00F81634">
        <w:rPr>
          <w:sz w:val="24"/>
          <w:szCs w:val="24"/>
        </w:rPr>
        <w:t xml:space="preserve">lėlių teatro </w:t>
      </w:r>
      <w:r w:rsidR="00DC02A6">
        <w:rPr>
          <w:sz w:val="24"/>
          <w:szCs w:val="24"/>
        </w:rPr>
        <w:t>spektakliai</w:t>
      </w:r>
      <w:r w:rsidR="00B31F49">
        <w:rPr>
          <w:sz w:val="24"/>
          <w:szCs w:val="24"/>
        </w:rPr>
        <w:t xml:space="preserve"> </w:t>
      </w:r>
      <w:r w:rsidR="00263E73">
        <w:rPr>
          <w:sz w:val="24"/>
          <w:szCs w:val="24"/>
        </w:rPr>
        <w:t>vaikams</w:t>
      </w:r>
      <w:r w:rsidR="00F81634">
        <w:rPr>
          <w:sz w:val="24"/>
          <w:szCs w:val="24"/>
        </w:rPr>
        <w:t>.</w:t>
      </w:r>
      <w:r w:rsidR="00263E73">
        <w:rPr>
          <w:sz w:val="24"/>
          <w:szCs w:val="24"/>
        </w:rPr>
        <w:t xml:space="preserve"> </w:t>
      </w:r>
      <w:r w:rsidR="00DC02A6">
        <w:rPr>
          <w:sz w:val="24"/>
          <w:szCs w:val="24"/>
        </w:rPr>
        <w:t>68,42 proc. daugiau nei 2019 m. (13) parodyta</w:t>
      </w:r>
      <w:r w:rsidR="004C328C" w:rsidRPr="00527E75">
        <w:rPr>
          <w:sz w:val="24"/>
          <w:szCs w:val="24"/>
        </w:rPr>
        <w:t xml:space="preserve"> kino filmų </w:t>
      </w:r>
      <w:r w:rsidR="00DC02A6">
        <w:rPr>
          <w:sz w:val="24"/>
          <w:szCs w:val="24"/>
        </w:rPr>
        <w:t>–</w:t>
      </w:r>
      <w:r w:rsidR="00DC02A6">
        <w:rPr>
          <w:rFonts w:eastAsia="Lucida Sans Unicode"/>
          <w:sz w:val="24"/>
          <w:szCs w:val="24"/>
        </w:rPr>
        <w:t xml:space="preserve"> 19</w:t>
      </w:r>
      <w:r w:rsidR="004C328C" w:rsidRPr="00527E75">
        <w:rPr>
          <w:rFonts w:eastAsia="Lucida Sans Unicode"/>
          <w:sz w:val="24"/>
          <w:szCs w:val="24"/>
        </w:rPr>
        <w:t>.</w:t>
      </w:r>
      <w:r w:rsidR="004C328C" w:rsidRPr="00527E75">
        <w:rPr>
          <w:sz w:val="24"/>
          <w:szCs w:val="24"/>
        </w:rPr>
        <w:t xml:space="preserve"> </w:t>
      </w:r>
      <w:r w:rsidR="00B31F49">
        <w:rPr>
          <w:sz w:val="24"/>
          <w:szCs w:val="24"/>
        </w:rPr>
        <w:t>Gerų atsiliepimų sulaukė n</w:t>
      </w:r>
      <w:r w:rsidR="004C328C" w:rsidRPr="00527E75">
        <w:rPr>
          <w:sz w:val="24"/>
          <w:szCs w:val="24"/>
        </w:rPr>
        <w:t>aujai organizuot</w:t>
      </w:r>
      <w:r w:rsidR="00203498" w:rsidRPr="00527E75">
        <w:rPr>
          <w:sz w:val="24"/>
          <w:szCs w:val="24"/>
        </w:rPr>
        <w:t>i</w:t>
      </w:r>
      <w:r w:rsidR="004C328C" w:rsidRPr="00527E75">
        <w:rPr>
          <w:sz w:val="24"/>
          <w:szCs w:val="24"/>
        </w:rPr>
        <w:t xml:space="preserve"> d</w:t>
      </w:r>
      <w:r w:rsidR="00203498" w:rsidRPr="00527E75">
        <w:rPr>
          <w:sz w:val="24"/>
          <w:szCs w:val="24"/>
        </w:rPr>
        <w:t>u</w:t>
      </w:r>
      <w:r w:rsidR="004C328C" w:rsidRPr="00527E75">
        <w:rPr>
          <w:sz w:val="24"/>
          <w:szCs w:val="24"/>
        </w:rPr>
        <w:t xml:space="preserve"> </w:t>
      </w:r>
      <w:r w:rsidR="00203498" w:rsidRPr="00527E75">
        <w:rPr>
          <w:sz w:val="24"/>
          <w:szCs w:val="24"/>
        </w:rPr>
        <w:t>lauko seansai</w:t>
      </w:r>
      <w:r w:rsidR="00B31F49">
        <w:rPr>
          <w:sz w:val="24"/>
          <w:szCs w:val="24"/>
        </w:rPr>
        <w:t xml:space="preserve"> Girionyse.</w:t>
      </w:r>
    </w:p>
    <w:p w14:paraId="1E6E1A66" w14:textId="77777777" w:rsidR="00630F3A" w:rsidRPr="00527E75" w:rsidRDefault="00F81634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sz w:val="24"/>
          <w:szCs w:val="24"/>
          <w:lang w:eastAsia="lt-LT"/>
        </w:rPr>
        <w:t>60</w:t>
      </w:r>
      <w:r w:rsidRPr="00527E75">
        <w:rPr>
          <w:rFonts w:ascii="Times New Roman" w:eastAsia="Lucida Sans Unicode" w:hAnsi="Times New Roman"/>
          <w:sz w:val="24"/>
          <w:szCs w:val="24"/>
          <w:lang w:eastAsia="lt-LT"/>
        </w:rPr>
        <w:t>,50 proc. daugiau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ly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ginant su 2019 m. (</w:t>
      </w:r>
      <w:r w:rsidRPr="00527E75">
        <w:rPr>
          <w:rFonts w:ascii="Times New Roman" w:eastAsia="Lucida Sans Unicode" w:hAnsi="Times New Roman"/>
          <w:sz w:val="24"/>
          <w:szCs w:val="24"/>
          <w:lang w:eastAsia="lt-LT"/>
        </w:rPr>
        <w:t xml:space="preserve">144 užsiėmimas)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suorganizuota </w:t>
      </w:r>
      <w:r w:rsidRPr="00527E75">
        <w:rPr>
          <w:rFonts w:ascii="Times New Roman" w:eastAsia="Times New Roman" w:hAnsi="Times New Roman"/>
          <w:sz w:val="24"/>
          <w:szCs w:val="24"/>
        </w:rPr>
        <w:t>edukacini</w:t>
      </w:r>
      <w:r>
        <w:rPr>
          <w:rFonts w:ascii="Times New Roman" w:eastAsia="Times New Roman" w:hAnsi="Times New Roman"/>
          <w:sz w:val="24"/>
          <w:szCs w:val="24"/>
        </w:rPr>
        <w:t>ų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 rengini</w:t>
      </w:r>
      <w:r>
        <w:rPr>
          <w:rFonts w:ascii="Times New Roman" w:eastAsia="Times New Roman" w:hAnsi="Times New Roman"/>
          <w:sz w:val="24"/>
          <w:szCs w:val="24"/>
        </w:rPr>
        <w:t>ų</w:t>
      </w:r>
      <w:r w:rsidRPr="00527E75">
        <w:rPr>
          <w:rFonts w:ascii="Times New Roman" w:eastAsia="Lucida Sans Unicode" w:hAnsi="Times New Roman"/>
          <w:sz w:val="24"/>
          <w:szCs w:val="24"/>
          <w:lang w:eastAsia="lt-LT"/>
        </w:rPr>
        <w:t>.</w:t>
      </w:r>
    </w:p>
    <w:p w14:paraId="00F77A73" w14:textId="77777777" w:rsidR="00EC42B9" w:rsidRDefault="00931E92" w:rsidP="000B5A94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Į e</w:t>
      </w:r>
      <w:r w:rsidR="00AB3166" w:rsidRPr="00527E75">
        <w:rPr>
          <w:rFonts w:ascii="Times New Roman" w:eastAsia="Times New Roman" w:hAnsi="Times New Roman"/>
          <w:sz w:val="24"/>
          <w:szCs w:val="24"/>
        </w:rPr>
        <w:t>tnin</w:t>
      </w:r>
      <w:r w:rsidR="00387BF0">
        <w:rPr>
          <w:rFonts w:ascii="Times New Roman" w:eastAsia="Times New Roman" w:hAnsi="Times New Roman"/>
          <w:sz w:val="24"/>
          <w:szCs w:val="24"/>
        </w:rPr>
        <w:t>ės</w:t>
      </w:r>
      <w:r w:rsidR="00AB3166" w:rsidRPr="00527E75">
        <w:rPr>
          <w:rFonts w:ascii="Times New Roman" w:eastAsia="Times New Roman" w:hAnsi="Times New Roman"/>
          <w:sz w:val="24"/>
          <w:szCs w:val="24"/>
        </w:rPr>
        <w:t xml:space="preserve"> kultūr</w:t>
      </w:r>
      <w:r w:rsidR="00387BF0">
        <w:rPr>
          <w:rFonts w:ascii="Times New Roman" w:eastAsia="Times New Roman" w:hAnsi="Times New Roman"/>
          <w:sz w:val="24"/>
          <w:szCs w:val="24"/>
        </w:rPr>
        <w:t>os</w:t>
      </w:r>
      <w:r w:rsidR="00AB3166" w:rsidRPr="00527E75">
        <w:rPr>
          <w:rFonts w:ascii="Times New Roman" w:eastAsia="Times New Roman" w:hAnsi="Times New Roman"/>
          <w:sz w:val="24"/>
          <w:szCs w:val="24"/>
        </w:rPr>
        <w:t>, vietos tradicij</w:t>
      </w:r>
      <w:r w:rsidR="00387BF0">
        <w:rPr>
          <w:rFonts w:ascii="Times New Roman" w:eastAsia="Times New Roman" w:hAnsi="Times New Roman"/>
          <w:sz w:val="24"/>
          <w:szCs w:val="24"/>
        </w:rPr>
        <w:t>ų</w:t>
      </w:r>
      <w:r w:rsidR="00387BF0" w:rsidRPr="00387BF0">
        <w:rPr>
          <w:rFonts w:ascii="Times New Roman" w:eastAsia="Times New Roman" w:hAnsi="Times New Roman"/>
          <w:sz w:val="24"/>
          <w:szCs w:val="24"/>
        </w:rPr>
        <w:t xml:space="preserve"> </w:t>
      </w:r>
      <w:r w:rsidR="00387BF0" w:rsidRPr="00527E75">
        <w:rPr>
          <w:rFonts w:ascii="Times New Roman" w:eastAsia="Times New Roman" w:hAnsi="Times New Roman"/>
          <w:sz w:val="24"/>
          <w:szCs w:val="24"/>
        </w:rPr>
        <w:t>puoselė</w:t>
      </w:r>
      <w:r w:rsidR="00387BF0">
        <w:rPr>
          <w:rFonts w:ascii="Times New Roman" w:eastAsia="Times New Roman" w:hAnsi="Times New Roman"/>
          <w:sz w:val="24"/>
          <w:szCs w:val="24"/>
        </w:rPr>
        <w:t>jim</w:t>
      </w:r>
      <w:r>
        <w:rPr>
          <w:rFonts w:ascii="Times New Roman" w:eastAsia="Times New Roman" w:hAnsi="Times New Roman"/>
          <w:sz w:val="24"/>
          <w:szCs w:val="24"/>
        </w:rPr>
        <w:t>o procesą</w:t>
      </w:r>
      <w:r w:rsidR="00AB3166" w:rsidRPr="00527E75">
        <w:rPr>
          <w:rFonts w:ascii="Times New Roman" w:eastAsia="Times New Roman" w:hAnsi="Times New Roman"/>
          <w:sz w:val="24"/>
          <w:szCs w:val="24"/>
        </w:rPr>
        <w:t xml:space="preserve"> </w:t>
      </w:r>
      <w:r w:rsidR="00F81634">
        <w:rPr>
          <w:rFonts w:ascii="Times New Roman" w:eastAsia="Times New Roman" w:hAnsi="Times New Roman"/>
          <w:sz w:val="24"/>
          <w:szCs w:val="24"/>
        </w:rPr>
        <w:t>įtrauk</w:t>
      </w:r>
      <w:r w:rsidR="00F70141">
        <w:rPr>
          <w:rFonts w:ascii="Times New Roman" w:eastAsia="Times New Roman" w:hAnsi="Times New Roman"/>
          <w:sz w:val="24"/>
          <w:szCs w:val="24"/>
        </w:rPr>
        <w:t>tos</w:t>
      </w:r>
      <w:r w:rsidR="00F81634">
        <w:rPr>
          <w:rFonts w:ascii="Times New Roman" w:eastAsia="Times New Roman" w:hAnsi="Times New Roman"/>
          <w:sz w:val="24"/>
          <w:szCs w:val="24"/>
        </w:rPr>
        <w:t xml:space="preserve"> </w:t>
      </w:r>
      <w:r w:rsidR="007359B8">
        <w:rPr>
          <w:rFonts w:ascii="Times New Roman" w:eastAsia="Times New Roman" w:hAnsi="Times New Roman"/>
          <w:sz w:val="24"/>
          <w:szCs w:val="24"/>
        </w:rPr>
        <w:t>vietos bendruomen</w:t>
      </w:r>
      <w:r w:rsidR="00F70141">
        <w:rPr>
          <w:rFonts w:ascii="Times New Roman" w:eastAsia="Times New Roman" w:hAnsi="Times New Roman"/>
          <w:sz w:val="24"/>
          <w:szCs w:val="24"/>
        </w:rPr>
        <w:t>ė</w:t>
      </w:r>
      <w:r w:rsidR="00F81634">
        <w:rPr>
          <w:rFonts w:ascii="Times New Roman" w:eastAsia="Times New Roman" w:hAnsi="Times New Roman"/>
          <w:sz w:val="24"/>
          <w:szCs w:val="24"/>
        </w:rPr>
        <w:t>s</w:t>
      </w:r>
      <w:r w:rsidR="00EC42B9">
        <w:rPr>
          <w:rFonts w:ascii="Times New Roman" w:eastAsia="Times New Roman" w:hAnsi="Times New Roman"/>
          <w:sz w:val="24"/>
          <w:szCs w:val="24"/>
        </w:rPr>
        <w:t>,</w:t>
      </w:r>
      <w:r w:rsidR="00EC42B9" w:rsidRPr="00EC42B9">
        <w:rPr>
          <w:rFonts w:ascii="Times New Roman" w:eastAsia="Times New Roman" w:hAnsi="Times New Roman"/>
          <w:sz w:val="24"/>
          <w:szCs w:val="24"/>
        </w:rPr>
        <w:t xml:space="preserve"> </w:t>
      </w:r>
      <w:r w:rsidR="00F70141">
        <w:rPr>
          <w:rFonts w:ascii="Times New Roman" w:eastAsia="Times New Roman" w:hAnsi="Times New Roman"/>
          <w:sz w:val="24"/>
          <w:szCs w:val="24"/>
        </w:rPr>
        <w:t>kurios pačios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pasireng</w:t>
      </w:r>
      <w:r w:rsidR="00F70141">
        <w:rPr>
          <w:rFonts w:ascii="Times New Roman" w:eastAsia="Times New Roman" w:hAnsi="Times New Roman"/>
          <w:sz w:val="24"/>
          <w:szCs w:val="24"/>
        </w:rPr>
        <w:t>ė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šventėms, domė</w:t>
      </w:r>
      <w:r w:rsidR="00F70141">
        <w:rPr>
          <w:rFonts w:ascii="Times New Roman" w:eastAsia="Times New Roman" w:hAnsi="Times New Roman"/>
          <w:sz w:val="24"/>
          <w:szCs w:val="24"/>
        </w:rPr>
        <w:t>josi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tradicijomis</w:t>
      </w:r>
      <w:r w:rsidR="007359B8">
        <w:rPr>
          <w:rFonts w:ascii="Times New Roman" w:eastAsia="Times New Roman" w:hAnsi="Times New Roman"/>
          <w:sz w:val="24"/>
          <w:szCs w:val="24"/>
        </w:rPr>
        <w:t>.</w:t>
      </w:r>
      <w:r w:rsidR="00AB3166" w:rsidRPr="00527E75">
        <w:rPr>
          <w:rFonts w:ascii="Times New Roman" w:eastAsia="Times New Roman" w:hAnsi="Times New Roman"/>
          <w:sz w:val="24"/>
          <w:szCs w:val="24"/>
        </w:rPr>
        <w:t xml:space="preserve"> </w:t>
      </w:r>
      <w:r w:rsidR="007359B8">
        <w:rPr>
          <w:rFonts w:ascii="Times New Roman" w:eastAsia="Times New Roman" w:hAnsi="Times New Roman"/>
          <w:sz w:val="24"/>
          <w:szCs w:val="24"/>
        </w:rPr>
        <w:t>Veiklos vyko įtraukiant atskiras bendruomenes, atskiruose kaimuose</w:t>
      </w:r>
      <w:r w:rsidR="00F70141">
        <w:rPr>
          <w:rFonts w:ascii="Times New Roman" w:eastAsia="Times New Roman" w:hAnsi="Times New Roman"/>
          <w:sz w:val="24"/>
          <w:szCs w:val="24"/>
        </w:rPr>
        <w:t>, pritaikant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</w:t>
      </w:r>
      <w:r w:rsidR="007359B8">
        <w:rPr>
          <w:rFonts w:ascii="Times New Roman" w:eastAsia="Times New Roman" w:hAnsi="Times New Roman"/>
          <w:sz w:val="24"/>
          <w:szCs w:val="24"/>
        </w:rPr>
        <w:t>nauj</w:t>
      </w:r>
      <w:r w:rsidR="00F70141">
        <w:rPr>
          <w:rFonts w:ascii="Times New Roman" w:eastAsia="Times New Roman" w:hAnsi="Times New Roman"/>
          <w:sz w:val="24"/>
          <w:szCs w:val="24"/>
        </w:rPr>
        <w:t>as</w:t>
      </w:r>
      <w:r w:rsidR="007359B8">
        <w:rPr>
          <w:rFonts w:ascii="Times New Roman" w:eastAsia="Times New Roman" w:hAnsi="Times New Roman"/>
          <w:sz w:val="24"/>
          <w:szCs w:val="24"/>
        </w:rPr>
        <w:t xml:space="preserve"> erdv</w:t>
      </w:r>
      <w:r w:rsidR="00F70141">
        <w:rPr>
          <w:rFonts w:ascii="Times New Roman" w:eastAsia="Times New Roman" w:hAnsi="Times New Roman"/>
          <w:sz w:val="24"/>
          <w:szCs w:val="24"/>
        </w:rPr>
        <w:t>es</w:t>
      </w:r>
      <w:r w:rsidR="007359B8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Vaišvydavos k. tautodailininkų 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 xml:space="preserve">paroda </w:t>
      </w:r>
      <w:r w:rsidR="00A15AD9">
        <w:rPr>
          <w:rFonts w:ascii="Times New Roman" w:eastAsia="Times New Roman" w:hAnsi="Times New Roman"/>
          <w:sz w:val="24"/>
          <w:szCs w:val="24"/>
          <w:lang w:eastAsia="lt-LT"/>
        </w:rPr>
        <w:t>Obelyno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>gatvė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>je</w:t>
      </w:r>
      <w:r w:rsidR="007359B8">
        <w:rPr>
          <w:rFonts w:ascii="Times New Roman" w:eastAsia="Times New Roman" w:hAnsi="Times New Roman"/>
          <w:sz w:val="24"/>
          <w:szCs w:val="24"/>
          <w:lang w:eastAsia="lt-LT"/>
        </w:rPr>
        <w:t xml:space="preserve">, Girionių k. 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 xml:space="preserve">menininkų paroda </w:t>
      </w:r>
      <w:r w:rsidR="007359B8">
        <w:rPr>
          <w:rFonts w:ascii="Times New Roman" w:eastAsia="Times New Roman" w:hAnsi="Times New Roman"/>
          <w:sz w:val="24"/>
          <w:szCs w:val="24"/>
          <w:lang w:eastAsia="lt-LT"/>
        </w:rPr>
        <w:t>Liepų alėjo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>je, Joninių šventės – Dobilijos</w:t>
      </w:r>
      <w:r w:rsidR="00FC26AD">
        <w:rPr>
          <w:rFonts w:ascii="Times New Roman" w:eastAsia="Times New Roman" w:hAnsi="Times New Roman"/>
          <w:sz w:val="24"/>
          <w:szCs w:val="24"/>
          <w:lang w:eastAsia="lt-LT"/>
        </w:rPr>
        <w:t xml:space="preserve"> k. kryžkelėje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>, Viršužiglio</w:t>
      </w:r>
      <w:r w:rsidR="00FC26AD">
        <w:rPr>
          <w:rFonts w:ascii="Times New Roman" w:eastAsia="Times New Roman" w:hAnsi="Times New Roman"/>
          <w:sz w:val="24"/>
          <w:szCs w:val="24"/>
          <w:lang w:eastAsia="lt-LT"/>
        </w:rPr>
        <w:t xml:space="preserve"> stadione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674BF6">
        <w:rPr>
          <w:rFonts w:ascii="Times New Roman" w:eastAsia="Times New Roman" w:hAnsi="Times New Roman"/>
          <w:sz w:val="24"/>
          <w:szCs w:val="24"/>
          <w:lang w:eastAsia="lt-LT"/>
        </w:rPr>
        <w:t>Nemuno</w:t>
      </w:r>
      <w:r w:rsidR="00FC26AD">
        <w:rPr>
          <w:rFonts w:ascii="Times New Roman" w:eastAsia="Times New Roman" w:hAnsi="Times New Roman"/>
          <w:sz w:val="24"/>
          <w:szCs w:val="24"/>
          <w:lang w:eastAsia="lt-LT"/>
        </w:rPr>
        <w:t xml:space="preserve"> pakrantėje</w:t>
      </w:r>
      <w:r w:rsidR="00FC26AD" w:rsidRPr="00FC26A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C26AD">
        <w:rPr>
          <w:rFonts w:ascii="Times New Roman" w:eastAsia="Times New Roman" w:hAnsi="Times New Roman"/>
          <w:sz w:val="24"/>
          <w:szCs w:val="24"/>
          <w:lang w:eastAsia="lt-LT"/>
        </w:rPr>
        <w:t>Piliuonoje</w:t>
      </w:r>
      <w:r w:rsidR="00EC42B9">
        <w:rPr>
          <w:rFonts w:ascii="Times New Roman" w:eastAsia="Times New Roman" w:hAnsi="Times New Roman"/>
          <w:sz w:val="24"/>
          <w:szCs w:val="24"/>
          <w:lang w:eastAsia="lt-LT"/>
        </w:rPr>
        <w:t xml:space="preserve">, Margininkų ir Arlaviškių kaimuose, Rasų šventė – Vaišvydavos k. </w:t>
      </w:r>
      <w:r w:rsidR="00A25E36">
        <w:rPr>
          <w:rFonts w:ascii="Times New Roman" w:eastAsia="Times New Roman" w:hAnsi="Times New Roman"/>
          <w:sz w:val="24"/>
          <w:szCs w:val="24"/>
          <w:lang w:eastAsia="lt-LT"/>
        </w:rPr>
        <w:t xml:space="preserve">ir kt. </w:t>
      </w:r>
      <w:r w:rsidR="001846C1">
        <w:rPr>
          <w:rFonts w:ascii="Times New Roman" w:eastAsia="Times New Roman" w:hAnsi="Times New Roman"/>
          <w:sz w:val="24"/>
          <w:szCs w:val="24"/>
          <w:lang w:eastAsia="lt-LT"/>
        </w:rPr>
        <w:t>Taip buvo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sprend</w:t>
      </w:r>
      <w:r w:rsidR="00F70141">
        <w:rPr>
          <w:rFonts w:ascii="Times New Roman" w:eastAsia="Times New Roman" w:hAnsi="Times New Roman"/>
          <w:sz w:val="24"/>
          <w:szCs w:val="24"/>
        </w:rPr>
        <w:t>žiamas</w:t>
      </w:r>
      <w:r w:rsidR="00EC42B9">
        <w:rPr>
          <w:rFonts w:ascii="Times New Roman" w:eastAsia="Times New Roman" w:hAnsi="Times New Roman"/>
          <w:sz w:val="24"/>
          <w:szCs w:val="24"/>
        </w:rPr>
        <w:t xml:space="preserve"> ir </w:t>
      </w:r>
      <w:r w:rsidR="00A25E36">
        <w:rPr>
          <w:rFonts w:ascii="Times New Roman" w:eastAsia="Times New Roman" w:hAnsi="Times New Roman"/>
          <w:sz w:val="24"/>
          <w:szCs w:val="24"/>
        </w:rPr>
        <w:t>dalyvių ribojim</w:t>
      </w:r>
      <w:r w:rsidR="00F70141">
        <w:rPr>
          <w:rFonts w:ascii="Times New Roman" w:eastAsia="Times New Roman" w:hAnsi="Times New Roman"/>
          <w:sz w:val="24"/>
          <w:szCs w:val="24"/>
        </w:rPr>
        <w:t>as</w:t>
      </w:r>
      <w:r w:rsidR="00A25E36">
        <w:rPr>
          <w:rFonts w:ascii="Times New Roman" w:eastAsia="Times New Roman" w:hAnsi="Times New Roman"/>
          <w:sz w:val="24"/>
          <w:szCs w:val="24"/>
        </w:rPr>
        <w:t xml:space="preserve"> </w:t>
      </w:r>
      <w:r w:rsidR="00EC42B9">
        <w:rPr>
          <w:rFonts w:ascii="Times New Roman" w:eastAsia="Times New Roman" w:hAnsi="Times New Roman"/>
          <w:sz w:val="24"/>
          <w:szCs w:val="24"/>
        </w:rPr>
        <w:t>dėl Covid-19.</w:t>
      </w:r>
    </w:p>
    <w:p w14:paraId="31213484" w14:textId="77777777" w:rsidR="00042D37" w:rsidRPr="00527E75" w:rsidRDefault="00F81634" w:rsidP="000B5A94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>rganizuoti senųjų amatų mokymai, molio dirbtuvės, karpinių ir kt. mokymai.</w:t>
      </w:r>
      <w:r w:rsidR="007359B8" w:rsidRPr="007359B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42D37" w:rsidRPr="00527E75">
        <w:rPr>
          <w:rFonts w:ascii="Times New Roman" w:eastAsia="Times New Roman" w:hAnsi="Times New Roman"/>
          <w:sz w:val="24"/>
          <w:szCs w:val="24"/>
        </w:rPr>
        <w:t>Su senosiomis tradicijomis vaikai ir jaunimas supažindin</w:t>
      </w:r>
      <w:r w:rsidR="00042D37">
        <w:rPr>
          <w:rFonts w:ascii="Times New Roman" w:eastAsia="Times New Roman" w:hAnsi="Times New Roman"/>
          <w:sz w:val="24"/>
          <w:szCs w:val="24"/>
        </w:rPr>
        <w:t xml:space="preserve">ti </w:t>
      </w:r>
      <w:r w:rsidR="00F70141">
        <w:rPr>
          <w:rFonts w:ascii="Times New Roman" w:eastAsia="Times New Roman" w:hAnsi="Times New Roman"/>
          <w:sz w:val="24"/>
          <w:szCs w:val="24"/>
        </w:rPr>
        <w:t xml:space="preserve">ir </w:t>
      </w:r>
      <w:r w:rsidR="00042D37">
        <w:rPr>
          <w:rFonts w:ascii="Times New Roman" w:eastAsia="Times New Roman" w:hAnsi="Times New Roman"/>
          <w:sz w:val="24"/>
          <w:szCs w:val="24"/>
        </w:rPr>
        <w:t>vasaros stovyklų metu.</w:t>
      </w:r>
    </w:p>
    <w:p w14:paraId="61E88245" w14:textId="77777777" w:rsidR="00042D37" w:rsidRPr="009E0B64" w:rsidRDefault="00D64C0D" w:rsidP="000B5A94">
      <w:pPr>
        <w:pStyle w:val="Betarp"/>
        <w:spacing w:line="360" w:lineRule="auto"/>
        <w:ind w:firstLine="851"/>
        <w:jc w:val="both"/>
        <w:rPr>
          <w:bCs/>
          <w:sz w:val="24"/>
          <w:szCs w:val="24"/>
        </w:rPr>
      </w:pPr>
      <w:r w:rsidRPr="00527E75">
        <w:rPr>
          <w:sz w:val="24"/>
          <w:szCs w:val="24"/>
          <w:lang w:eastAsia="lt-LT"/>
        </w:rPr>
        <w:t>Parengtos 2 naujos etninės kultūros programos: „Istorija t</w:t>
      </w:r>
      <w:r>
        <w:rPr>
          <w:sz w:val="24"/>
          <w:szCs w:val="24"/>
          <w:lang w:eastAsia="lt-LT"/>
        </w:rPr>
        <w:t>ęsiasi“, „Močiutė seka pasaką“.</w:t>
      </w:r>
      <w:r w:rsidR="00042D37" w:rsidRPr="00042D37">
        <w:rPr>
          <w:sz w:val="24"/>
          <w:szCs w:val="24"/>
        </w:rPr>
        <w:t xml:space="preserve"> </w:t>
      </w:r>
      <w:r w:rsidR="00042D37">
        <w:rPr>
          <w:sz w:val="24"/>
          <w:szCs w:val="24"/>
        </w:rPr>
        <w:t>Nufilmuoti reportažai</w:t>
      </w:r>
      <w:r w:rsidR="00042D37" w:rsidRPr="00527E75">
        <w:rPr>
          <w:sz w:val="24"/>
          <w:szCs w:val="24"/>
        </w:rPr>
        <w:t xml:space="preserve"> apie muzikos instrumentus</w:t>
      </w:r>
      <w:r w:rsidR="00042D37">
        <w:rPr>
          <w:sz w:val="24"/>
          <w:szCs w:val="24"/>
        </w:rPr>
        <w:t>,</w:t>
      </w:r>
      <w:r w:rsidR="00042D37" w:rsidRPr="00527E75">
        <w:rPr>
          <w:sz w:val="24"/>
          <w:szCs w:val="24"/>
        </w:rPr>
        <w:t xml:space="preserve"> „Senolių pasakos“,</w:t>
      </w:r>
      <w:r w:rsidR="00042D37">
        <w:rPr>
          <w:sz w:val="24"/>
          <w:szCs w:val="24"/>
        </w:rPr>
        <w:t xml:space="preserve"> „etnučių“ įgrojimai, a</w:t>
      </w:r>
      <w:r w:rsidR="00042D37" w:rsidRPr="00527E75">
        <w:rPr>
          <w:sz w:val="24"/>
          <w:szCs w:val="24"/>
        </w:rPr>
        <w:t>prašytos tradicijos, kalendorinės šventės.</w:t>
      </w:r>
      <w:r w:rsidR="00FB79F2" w:rsidRPr="00FB79F2">
        <w:rPr>
          <w:bCs/>
          <w:sz w:val="24"/>
          <w:szCs w:val="24"/>
        </w:rPr>
        <w:t xml:space="preserve"> Organizuoti „Marių dugno teatro“ edukaciniai užsiėmimai Ežerėlio</w:t>
      </w:r>
      <w:r w:rsidR="000A666D">
        <w:rPr>
          <w:bCs/>
          <w:sz w:val="24"/>
          <w:szCs w:val="24"/>
        </w:rPr>
        <w:t xml:space="preserve">    </w:t>
      </w:r>
      <w:r w:rsidR="00FB79F2" w:rsidRPr="00FB79F2">
        <w:rPr>
          <w:bCs/>
          <w:sz w:val="24"/>
          <w:szCs w:val="24"/>
        </w:rPr>
        <w:t xml:space="preserve"> III</w:t>
      </w:r>
      <w:r w:rsidR="000A666D">
        <w:rPr>
          <w:bCs/>
          <w:sz w:val="24"/>
          <w:szCs w:val="24"/>
        </w:rPr>
        <w:t>-ojo</w:t>
      </w:r>
      <w:r w:rsidR="00FB79F2" w:rsidRPr="00FB79F2">
        <w:rPr>
          <w:bCs/>
          <w:sz w:val="24"/>
          <w:szCs w:val="24"/>
        </w:rPr>
        <w:t xml:space="preserve"> amž</w:t>
      </w:r>
      <w:r w:rsidR="00642676">
        <w:rPr>
          <w:bCs/>
          <w:sz w:val="24"/>
          <w:szCs w:val="24"/>
        </w:rPr>
        <w:t>ia</w:t>
      </w:r>
      <w:r w:rsidR="00FB79F2" w:rsidRPr="00FB79F2">
        <w:rPr>
          <w:bCs/>
          <w:sz w:val="24"/>
          <w:szCs w:val="24"/>
        </w:rPr>
        <w:t>us universitete, Šlienavos mokykloje, vaikų dienos centre.</w:t>
      </w:r>
    </w:p>
    <w:p w14:paraId="2FDA8000" w14:textId="77777777" w:rsidR="00AB3166" w:rsidRPr="00D64C0D" w:rsidRDefault="00AB3166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Vei</w:t>
      </w:r>
      <w:r w:rsidR="004461BD">
        <w:rPr>
          <w:rFonts w:ascii="Times New Roman" w:eastAsia="Times New Roman" w:hAnsi="Times New Roman"/>
          <w:sz w:val="24"/>
          <w:szCs w:val="24"/>
          <w:lang w:eastAsia="lt-LT"/>
        </w:rPr>
        <w:t>klą tęsė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63E73">
        <w:rPr>
          <w:rFonts w:ascii="Times New Roman" w:eastAsia="Times New Roman" w:hAnsi="Times New Roman"/>
          <w:sz w:val="24"/>
          <w:szCs w:val="24"/>
          <w:lang w:eastAsia="lt-LT"/>
        </w:rPr>
        <w:t>mėgėjų meno</w:t>
      </w:r>
      <w:r w:rsidR="004461BD">
        <w:rPr>
          <w:rFonts w:ascii="Times New Roman" w:eastAsia="Times New Roman" w:hAnsi="Times New Roman"/>
          <w:sz w:val="24"/>
          <w:szCs w:val="24"/>
          <w:lang w:eastAsia="lt-LT"/>
        </w:rPr>
        <w:t xml:space="preserve"> kolektyvai, etnokultūros mokyklėlė. </w:t>
      </w:r>
      <w:r w:rsidR="004461BD">
        <w:rPr>
          <w:rFonts w:ascii="Times New Roman" w:eastAsia="Times New Roman" w:hAnsi="Times New Roman"/>
          <w:sz w:val="24"/>
          <w:szCs w:val="24"/>
        </w:rPr>
        <w:t>T</w:t>
      </w:r>
      <w:r w:rsidR="004461BD" w:rsidRPr="00527E75">
        <w:rPr>
          <w:rFonts w:ascii="Times New Roman" w:eastAsia="Times New Roman" w:hAnsi="Times New Roman"/>
          <w:sz w:val="24"/>
          <w:szCs w:val="24"/>
        </w:rPr>
        <w:t xml:space="preserve">autodailės studijos „Piliuona“ 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narių darbai siųsti parodoms Garliavos bibliotekoje, Kačerginėje, Zyplių dvare, Kaune, Molėtuose, </w:t>
      </w:r>
      <w:r w:rsidR="004461BD">
        <w:rPr>
          <w:rFonts w:ascii="Times New Roman" w:eastAsia="Times New Roman" w:hAnsi="Times New Roman"/>
          <w:sz w:val="24"/>
          <w:szCs w:val="24"/>
        </w:rPr>
        <w:t xml:space="preserve">Suomijoje, </w:t>
      </w:r>
      <w:r w:rsidRPr="00527E75">
        <w:rPr>
          <w:rFonts w:ascii="Times New Roman" w:eastAsia="Times New Roman" w:hAnsi="Times New Roman"/>
          <w:sz w:val="24"/>
          <w:szCs w:val="24"/>
        </w:rPr>
        <w:t xml:space="preserve">Japonijoje. 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Darbai publikuojami Rumunijos Oradea ir Botosani miesto muziejaus kataloguose bei Italijos, Veronos miesto muziejaus kataloguose ir video medžiagoj</w:t>
      </w:r>
      <w:r w:rsidR="00D64C0D">
        <w:rPr>
          <w:rFonts w:ascii="Times New Roman" w:eastAsia="Times New Roman" w:hAnsi="Times New Roman"/>
          <w:sz w:val="24"/>
          <w:szCs w:val="24"/>
          <w:lang w:eastAsia="lt-LT"/>
        </w:rPr>
        <w:t xml:space="preserve">e, Rumunijos kultūros žurnale. </w:t>
      </w:r>
      <w:r w:rsidR="00F81634">
        <w:rPr>
          <w:rFonts w:ascii="Times New Roman" w:eastAsia="Times New Roman" w:hAnsi="Times New Roman"/>
          <w:sz w:val="24"/>
          <w:szCs w:val="24"/>
        </w:rPr>
        <w:t>P</w:t>
      </w:r>
      <w:r w:rsidR="004461BD" w:rsidRPr="00527E75">
        <w:rPr>
          <w:rFonts w:ascii="Times New Roman" w:eastAsia="Times New Roman" w:hAnsi="Times New Roman"/>
          <w:sz w:val="24"/>
          <w:szCs w:val="24"/>
        </w:rPr>
        <w:t xml:space="preserve">arengti ir komisijai pateikti 4 </w:t>
      </w:r>
      <w:r w:rsidR="00D64C0D">
        <w:rPr>
          <w:rFonts w:ascii="Times New Roman" w:eastAsia="Times New Roman" w:hAnsi="Times New Roman"/>
          <w:sz w:val="24"/>
          <w:szCs w:val="24"/>
        </w:rPr>
        <w:t xml:space="preserve">studijos </w:t>
      </w:r>
      <w:r w:rsidR="00F81634">
        <w:rPr>
          <w:rFonts w:ascii="Times New Roman" w:eastAsia="Times New Roman" w:hAnsi="Times New Roman"/>
          <w:sz w:val="24"/>
          <w:szCs w:val="24"/>
        </w:rPr>
        <w:t>nari</w:t>
      </w:r>
      <w:r w:rsidR="004461BD" w:rsidRPr="00527E75">
        <w:rPr>
          <w:rFonts w:ascii="Times New Roman" w:eastAsia="Times New Roman" w:hAnsi="Times New Roman"/>
          <w:sz w:val="24"/>
          <w:szCs w:val="24"/>
        </w:rPr>
        <w:t xml:space="preserve">ų </w:t>
      </w:r>
      <w:r w:rsidR="00D64C0D">
        <w:rPr>
          <w:rFonts w:ascii="Times New Roman" w:eastAsia="Times New Roman" w:hAnsi="Times New Roman"/>
          <w:sz w:val="24"/>
          <w:szCs w:val="24"/>
        </w:rPr>
        <w:t>dokumentai</w:t>
      </w:r>
      <w:r w:rsidR="00D64C0D" w:rsidRPr="00527E75">
        <w:rPr>
          <w:rFonts w:ascii="Times New Roman" w:eastAsia="Times New Roman" w:hAnsi="Times New Roman"/>
          <w:sz w:val="24"/>
          <w:szCs w:val="24"/>
        </w:rPr>
        <w:t xml:space="preserve"> </w:t>
      </w:r>
      <w:r w:rsidR="004461BD" w:rsidRPr="00527E75">
        <w:rPr>
          <w:rFonts w:ascii="Times New Roman" w:eastAsia="Times New Roman" w:hAnsi="Times New Roman"/>
          <w:sz w:val="24"/>
          <w:szCs w:val="24"/>
        </w:rPr>
        <w:t>meno kūrėjo stat</w:t>
      </w:r>
      <w:r w:rsidR="004461BD">
        <w:rPr>
          <w:rFonts w:ascii="Times New Roman" w:eastAsia="Times New Roman" w:hAnsi="Times New Roman"/>
          <w:sz w:val="24"/>
          <w:szCs w:val="24"/>
        </w:rPr>
        <w:t>usui gauti.</w:t>
      </w:r>
    </w:p>
    <w:p w14:paraId="6C6D4395" w14:textId="77777777" w:rsidR="00046FAA" w:rsidRDefault="00AB3166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27E75">
        <w:rPr>
          <w:rFonts w:ascii="Times New Roman" w:eastAsia="Times New Roman" w:hAnsi="Times New Roman"/>
          <w:sz w:val="24"/>
          <w:szCs w:val="24"/>
        </w:rPr>
        <w:t xml:space="preserve">Veiklą plėtoja 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Samylų kultūros centro tapytojų stu</w:t>
      </w:r>
      <w:r w:rsidR="00A15AD9">
        <w:rPr>
          <w:rFonts w:ascii="Times New Roman" w:eastAsia="Times New Roman" w:hAnsi="Times New Roman"/>
          <w:sz w:val="24"/>
          <w:szCs w:val="24"/>
          <w:lang w:eastAsia="lt-LT"/>
        </w:rPr>
        <w:t>dija „ATK“, kurios nariai su darbais d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>alyva</w:t>
      </w:r>
      <w:r w:rsidR="00A15AD9">
        <w:rPr>
          <w:rFonts w:ascii="Times New Roman" w:eastAsia="Times New Roman" w:hAnsi="Times New Roman"/>
          <w:sz w:val="24"/>
          <w:szCs w:val="24"/>
          <w:lang w:eastAsia="lt-LT"/>
        </w:rPr>
        <w:t>vo</w:t>
      </w:r>
      <w:r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 bendrame tapytojų projekte su </w:t>
      </w:r>
      <w:r w:rsidRPr="00A15AD9">
        <w:rPr>
          <w:rFonts w:ascii="Times New Roman" w:eastAsia="Times New Roman" w:hAnsi="Times New Roman"/>
          <w:sz w:val="24"/>
          <w:szCs w:val="24"/>
          <w:lang w:eastAsia="lt-LT"/>
        </w:rPr>
        <w:t>Ežerėlio kultūros centru</w:t>
      </w:r>
      <w:r w:rsidR="006246B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„Pagervinėkime“, </w:t>
      </w:r>
      <w:r w:rsidR="00A15AD9" w:rsidRPr="00A15AD9">
        <w:rPr>
          <w:rFonts w:ascii="Times New Roman" w:eastAsia="Times New Roman" w:hAnsi="Times New Roman"/>
          <w:sz w:val="24"/>
          <w:szCs w:val="24"/>
          <w:lang w:eastAsia="lt-LT"/>
        </w:rPr>
        <w:t>Raudondvario menų inkubator</w:t>
      </w:r>
      <w:r w:rsidR="00D25B9F">
        <w:rPr>
          <w:rFonts w:ascii="Times New Roman" w:eastAsia="Times New Roman" w:hAnsi="Times New Roman"/>
          <w:sz w:val="24"/>
          <w:szCs w:val="24"/>
          <w:lang w:eastAsia="lt-LT"/>
        </w:rPr>
        <w:t>iu</w:t>
      </w:r>
      <w:r w:rsidR="00A15AD9" w:rsidRP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je, </w:t>
      </w:r>
      <w:r w:rsidRP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Birštono kultūros centre, </w:t>
      </w:r>
      <w:r w:rsidR="00046FAA" w:rsidRPr="00A15AD9">
        <w:rPr>
          <w:rFonts w:ascii="Times New Roman" w:eastAsia="Times New Roman" w:hAnsi="Times New Roman"/>
          <w:sz w:val="24"/>
          <w:szCs w:val="24"/>
          <w:lang w:eastAsia="lt-LT"/>
        </w:rPr>
        <w:t>Garliavos viešojoje</w:t>
      </w:r>
      <w:r w:rsidRP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 bibliotekoje</w:t>
      </w:r>
      <w:r w:rsidR="00A15AD9" w:rsidRPr="00A15AD9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D2EE1">
        <w:rPr>
          <w:rFonts w:ascii="Times New Roman" w:eastAsia="Times New Roman" w:hAnsi="Times New Roman"/>
          <w:sz w:val="24"/>
          <w:szCs w:val="24"/>
          <w:lang w:eastAsia="lt-LT"/>
        </w:rPr>
        <w:t>organizuota</w:t>
      </w:r>
      <w:r w:rsidR="006246B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A15AD9">
        <w:rPr>
          <w:rFonts w:ascii="Times New Roman" w:eastAsia="Times New Roman" w:hAnsi="Times New Roman"/>
          <w:sz w:val="24"/>
          <w:szCs w:val="24"/>
          <w:lang w:eastAsia="lt-LT"/>
        </w:rPr>
        <w:t xml:space="preserve"> pleneras-paroda Anykščių r.</w:t>
      </w:r>
    </w:p>
    <w:p w14:paraId="36C6A530" w14:textId="77777777" w:rsidR="00AB3166" w:rsidRPr="00527E75" w:rsidRDefault="00A15AD9" w:rsidP="000B5A94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Paminėti 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>Tautodailės meta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 –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suorganizuota 1</w:t>
      </w:r>
      <w:r w:rsidR="00BF659E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renginių</w:t>
      </w:r>
      <w:r w:rsidR="00FB79F2">
        <w:rPr>
          <w:rFonts w:ascii="Times New Roman" w:eastAsia="Times New Roman" w:hAnsi="Times New Roman"/>
          <w:sz w:val="24"/>
          <w:szCs w:val="24"/>
          <w:lang w:eastAsia="lt-LT"/>
        </w:rPr>
        <w:t xml:space="preserve"> (2591 žiūrovų)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>sukurta video medžiaga „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Drive througn“ (Pravažiuok)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70141">
        <w:rPr>
          <w:rFonts w:ascii="Times New Roman" w:eastAsia="Times New Roman" w:hAnsi="Times New Roman"/>
          <w:sz w:val="24"/>
          <w:szCs w:val="24"/>
          <w:lang w:eastAsia="lt-LT"/>
        </w:rPr>
        <w:t>demonstruota</w:t>
      </w:r>
      <w:r w:rsidR="00AB3166" w:rsidRPr="00527E75">
        <w:rPr>
          <w:rFonts w:ascii="Times New Roman" w:eastAsia="Times New Roman" w:hAnsi="Times New Roman"/>
          <w:sz w:val="24"/>
          <w:szCs w:val="24"/>
          <w:lang w:eastAsia="lt-LT"/>
        </w:rPr>
        <w:t xml:space="preserve"> ant 5 seniūnijų pastatų.</w:t>
      </w:r>
    </w:p>
    <w:p w14:paraId="7DBBF83A" w14:textId="77777777" w:rsidR="003B307C" w:rsidRPr="00527E75" w:rsidRDefault="009E0B64" w:rsidP="000B5A94">
      <w:pPr>
        <w:pStyle w:val="Betarp"/>
        <w:spacing w:line="360" w:lineRule="auto"/>
        <w:ind w:firstLine="850"/>
        <w:jc w:val="both"/>
        <w:rPr>
          <w:b/>
          <w:sz w:val="24"/>
          <w:szCs w:val="24"/>
        </w:rPr>
      </w:pPr>
      <w:r w:rsidRPr="001C49CD">
        <w:rPr>
          <w:bCs/>
          <w:sz w:val="24"/>
          <w:szCs w:val="24"/>
        </w:rPr>
        <w:t>Stebėdami renginių ir lankytojų srautus, pa</w:t>
      </w:r>
      <w:r w:rsidR="00F75B90">
        <w:rPr>
          <w:bCs/>
          <w:sz w:val="24"/>
          <w:szCs w:val="24"/>
        </w:rPr>
        <w:t>matėme</w:t>
      </w:r>
      <w:r w:rsidRPr="001C49CD">
        <w:rPr>
          <w:bCs/>
          <w:sz w:val="24"/>
          <w:szCs w:val="24"/>
        </w:rPr>
        <w:t>, kad svarbu s</w:t>
      </w:r>
      <w:r w:rsidR="001A11D0" w:rsidRPr="001C49CD">
        <w:rPr>
          <w:bCs/>
          <w:sz w:val="24"/>
          <w:szCs w:val="24"/>
        </w:rPr>
        <w:t>tiprinti prioritetinių renginių kokybę ir patrauklumą, atsisakant smulkių renginių ir jiems skirtas lėšas nukreipiant prioritetini</w:t>
      </w:r>
      <w:r w:rsidR="00274DB1" w:rsidRPr="001C49CD">
        <w:rPr>
          <w:bCs/>
          <w:sz w:val="24"/>
          <w:szCs w:val="24"/>
        </w:rPr>
        <w:t>ams</w:t>
      </w:r>
      <w:r w:rsidR="001A11D0" w:rsidRPr="001C49CD">
        <w:rPr>
          <w:bCs/>
          <w:sz w:val="24"/>
          <w:szCs w:val="24"/>
        </w:rPr>
        <w:t xml:space="preserve"> rengini</w:t>
      </w:r>
      <w:r w:rsidR="00274DB1" w:rsidRPr="001C49CD">
        <w:rPr>
          <w:bCs/>
          <w:sz w:val="24"/>
          <w:szCs w:val="24"/>
        </w:rPr>
        <w:t xml:space="preserve">ams, ieškant įvairesnių, inovatyvesnių formų, </w:t>
      </w:r>
      <w:r w:rsidR="00497E06" w:rsidRPr="001C49CD">
        <w:rPr>
          <w:bCs/>
          <w:sz w:val="24"/>
          <w:szCs w:val="24"/>
        </w:rPr>
        <w:t>naujų erdvių panaudojim</w:t>
      </w:r>
      <w:r w:rsidR="00F1132D">
        <w:rPr>
          <w:bCs/>
          <w:sz w:val="24"/>
          <w:szCs w:val="24"/>
        </w:rPr>
        <w:t>o</w:t>
      </w:r>
      <w:r w:rsidR="00497E06" w:rsidRPr="001C49CD">
        <w:rPr>
          <w:bCs/>
          <w:sz w:val="24"/>
          <w:szCs w:val="24"/>
        </w:rPr>
        <w:t xml:space="preserve">, </w:t>
      </w:r>
      <w:r w:rsidR="00274DB1" w:rsidRPr="001C49CD">
        <w:rPr>
          <w:bCs/>
          <w:sz w:val="24"/>
          <w:szCs w:val="24"/>
        </w:rPr>
        <w:t>interaktyvių kūrybinių sprendimų,</w:t>
      </w:r>
      <w:r w:rsidR="00497E06" w:rsidRPr="001C49CD">
        <w:rPr>
          <w:bCs/>
          <w:sz w:val="24"/>
          <w:szCs w:val="24"/>
        </w:rPr>
        <w:t xml:space="preserve"> </w:t>
      </w:r>
      <w:r w:rsidR="00274DB1" w:rsidRPr="001C49CD">
        <w:rPr>
          <w:bCs/>
          <w:sz w:val="24"/>
          <w:szCs w:val="24"/>
        </w:rPr>
        <w:t>skatinančių dalyvių įsitraukimą</w:t>
      </w:r>
      <w:r w:rsidR="00274DB1" w:rsidRPr="001C49CD">
        <w:rPr>
          <w:b/>
          <w:sz w:val="24"/>
          <w:szCs w:val="24"/>
        </w:rPr>
        <w:t>.</w:t>
      </w:r>
    </w:p>
    <w:p w14:paraId="2F2EC873" w14:textId="77777777" w:rsidR="00D73F44" w:rsidRDefault="00D73F44" w:rsidP="000B5A94">
      <w:pPr>
        <w:pStyle w:val="Betarp"/>
        <w:spacing w:line="360" w:lineRule="auto"/>
        <w:rPr>
          <w:b/>
          <w:sz w:val="24"/>
          <w:szCs w:val="24"/>
        </w:rPr>
      </w:pPr>
    </w:p>
    <w:p w14:paraId="30CCB586" w14:textId="77777777" w:rsidR="00DD644E" w:rsidRPr="00734EC6" w:rsidRDefault="00CA3837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DD644E" w:rsidRPr="00734EC6">
        <w:rPr>
          <w:b/>
          <w:sz w:val="24"/>
          <w:szCs w:val="24"/>
        </w:rPr>
        <w:t>MĖGĖJŲ MENO KOLEKTYVŲ VEIKLA</w:t>
      </w:r>
    </w:p>
    <w:p w14:paraId="385CB60A" w14:textId="77777777" w:rsidR="00DD644E" w:rsidRPr="00780C23" w:rsidRDefault="00DD644E" w:rsidP="000B5A94">
      <w:pPr>
        <w:pStyle w:val="Betarp"/>
        <w:tabs>
          <w:tab w:val="left" w:pos="2415"/>
        </w:tabs>
        <w:spacing w:line="360" w:lineRule="auto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5"/>
        <w:gridCol w:w="1843"/>
        <w:gridCol w:w="3119"/>
        <w:gridCol w:w="2552"/>
      </w:tblGrid>
      <w:tr w:rsidR="00B267B6" w:rsidRPr="00351337" w14:paraId="7C3C778D" w14:textId="77777777" w:rsidTr="00331243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7BC" w14:textId="77777777" w:rsidR="00B267B6" w:rsidRPr="00351337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E</w:t>
            </w:r>
            <w:r w:rsidR="00A755A4" w:rsidRPr="00351337">
              <w:rPr>
                <w:b/>
                <w:sz w:val="22"/>
                <w:szCs w:val="22"/>
              </w:rPr>
              <w:t>i</w:t>
            </w:r>
            <w:r w:rsidR="00C6313D" w:rsidRPr="00351337">
              <w:rPr>
                <w:b/>
                <w:sz w:val="22"/>
                <w:szCs w:val="22"/>
              </w:rPr>
              <w:t>l</w:t>
            </w:r>
            <w:r w:rsidRPr="00351337">
              <w:rPr>
                <w:b/>
                <w:sz w:val="22"/>
                <w:szCs w:val="22"/>
              </w:rPr>
              <w:t>.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9CA" w14:textId="77777777" w:rsidR="00B267B6" w:rsidRPr="00351337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Mėgėjų meno kolektyvo pavadinimas ir kategorija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2D6" w14:textId="77777777" w:rsidR="00B267B6" w:rsidRPr="00351337" w:rsidRDefault="00B267B6" w:rsidP="004501B4">
            <w:pPr>
              <w:pStyle w:val="Betarp"/>
              <w:tabs>
                <w:tab w:val="left" w:pos="1310"/>
              </w:tabs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Da</w:t>
            </w:r>
            <w:r w:rsidR="000D7E01" w:rsidRPr="00351337">
              <w:rPr>
                <w:b/>
                <w:sz w:val="22"/>
                <w:szCs w:val="22"/>
              </w:rPr>
              <w:t>l</w:t>
            </w:r>
            <w:r w:rsidRPr="00351337">
              <w:rPr>
                <w:b/>
                <w:sz w:val="22"/>
                <w:szCs w:val="22"/>
              </w:rPr>
              <w:t>yvių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4E62" w14:textId="77777777" w:rsidR="001D28B4" w:rsidRPr="00351337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Veikla įstaigoje ir KRS renginiuose</w:t>
            </w:r>
            <w:r w:rsidR="003826B9" w:rsidRPr="00351337">
              <w:rPr>
                <w:b/>
                <w:sz w:val="22"/>
                <w:szCs w:val="22"/>
              </w:rPr>
              <w:t xml:space="preserve"> </w:t>
            </w:r>
            <w:r w:rsidR="00E1593A" w:rsidRPr="00351337">
              <w:rPr>
                <w:b/>
                <w:sz w:val="22"/>
                <w:szCs w:val="22"/>
              </w:rPr>
              <w:t>(sk.)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BFE" w14:textId="77777777" w:rsidR="00030118" w:rsidRPr="00351337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Dalyvavimas konkursuose</w:t>
            </w:r>
          </w:p>
          <w:p w14:paraId="7BA289AB" w14:textId="77777777" w:rsidR="00B267B6" w:rsidRPr="00351337" w:rsidRDefault="00B267B6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351337">
              <w:rPr>
                <w:b/>
                <w:sz w:val="22"/>
                <w:szCs w:val="22"/>
              </w:rPr>
              <w:t>/</w:t>
            </w:r>
            <w:r w:rsidR="00E1593A" w:rsidRPr="00351337">
              <w:rPr>
                <w:b/>
                <w:sz w:val="22"/>
                <w:szCs w:val="22"/>
              </w:rPr>
              <w:t>sk.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2A1" w14:textId="77777777" w:rsidR="00B267B6" w:rsidRPr="00351337" w:rsidRDefault="00B267B6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>Pasiekimai</w:t>
            </w:r>
          </w:p>
        </w:tc>
      </w:tr>
      <w:tr w:rsidR="00B267B6" w:rsidRPr="00351337" w14:paraId="5A95C7DC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5DD9" w14:textId="77777777" w:rsidR="00B267B6" w:rsidRPr="00351337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30F5" w14:textId="77777777" w:rsidR="005A423C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Moterų choras „Žaisa“</w:t>
            </w:r>
            <w:r w:rsidR="00351337">
              <w:rPr>
                <w:sz w:val="22"/>
                <w:szCs w:val="22"/>
              </w:rPr>
              <w:t xml:space="preserve">, </w:t>
            </w:r>
            <w:r w:rsidR="005A423C"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31E" w14:textId="77777777" w:rsidR="00B267B6" w:rsidRPr="00351337" w:rsidRDefault="00CC3F6F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3</w:t>
            </w:r>
            <w:r w:rsidR="00E007D1" w:rsidRPr="0035133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983" w14:textId="77777777" w:rsidR="00B267B6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FAD7" w14:textId="77777777" w:rsidR="00B267B6" w:rsidRPr="00351337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BCE" w14:textId="77777777" w:rsidR="00B267B6" w:rsidRPr="00351337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B267B6" w:rsidRPr="00351337" w14:paraId="5CA648BA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D96" w14:textId="77777777" w:rsidR="00B267B6" w:rsidRPr="00351337" w:rsidRDefault="00B267B6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516" w14:textId="77777777" w:rsidR="005A423C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Moterų vokalinis ansamblis „Lyra“</w:t>
            </w:r>
            <w:r w:rsidR="00351337">
              <w:rPr>
                <w:sz w:val="22"/>
                <w:szCs w:val="22"/>
              </w:rPr>
              <w:t xml:space="preserve">, </w:t>
            </w:r>
            <w:r w:rsidR="005A423C" w:rsidRPr="00351337"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5C6" w14:textId="77777777" w:rsidR="00B267B6" w:rsidRPr="00351337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  <w:lang w:val="en-US"/>
              </w:rPr>
            </w:pPr>
            <w:r w:rsidRPr="0035133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5A3" w14:textId="77777777" w:rsidR="00B267B6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FF6" w14:textId="77777777" w:rsidR="00B267B6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Konkursas „Sidabriniai balsai“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9A7" w14:textId="77777777" w:rsidR="00B267B6" w:rsidRPr="00351337" w:rsidRDefault="00263E73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Suteikta </w:t>
            </w:r>
            <w:r w:rsidR="001D28B4" w:rsidRPr="00351337">
              <w:rPr>
                <w:sz w:val="22"/>
                <w:szCs w:val="22"/>
              </w:rPr>
              <w:t>I kategorija</w:t>
            </w:r>
          </w:p>
        </w:tc>
      </w:tr>
      <w:tr w:rsidR="001D28B4" w:rsidRPr="00351337" w14:paraId="4E35DE8B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856" w14:textId="77777777" w:rsidR="001D28B4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33E" w14:textId="77777777" w:rsidR="005A423C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Mote</w:t>
            </w:r>
            <w:r w:rsidR="00351337">
              <w:rPr>
                <w:sz w:val="22"/>
                <w:szCs w:val="22"/>
              </w:rPr>
              <w:t xml:space="preserve">rų vokalinis ansamblis „Jiesia“, </w:t>
            </w:r>
            <w:r w:rsidR="005A423C"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FDB" w14:textId="77777777" w:rsidR="001D28B4" w:rsidRPr="00351337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8B2" w14:textId="77777777" w:rsidR="001D28B4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037C" w14:textId="77777777" w:rsidR="001D28B4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Konkursas „Sidabriniai balsai“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853" w14:textId="77777777" w:rsidR="001D28B4" w:rsidRPr="00351337" w:rsidRDefault="00263E73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Suteikta </w:t>
            </w:r>
            <w:r w:rsidR="001D28B4" w:rsidRPr="00351337">
              <w:rPr>
                <w:sz w:val="22"/>
                <w:szCs w:val="22"/>
              </w:rPr>
              <w:t>II kategorija</w:t>
            </w:r>
          </w:p>
        </w:tc>
      </w:tr>
      <w:tr w:rsidR="001D28B4" w:rsidRPr="00351337" w14:paraId="154806DB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64E6" w14:textId="77777777" w:rsidR="001D28B4" w:rsidRPr="00351337" w:rsidRDefault="004F3D7B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C55" w14:textId="77777777" w:rsidR="005A423C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Tauraki</w:t>
            </w:r>
            <w:r w:rsidR="00351337">
              <w:rPr>
                <w:sz w:val="22"/>
                <w:szCs w:val="22"/>
              </w:rPr>
              <w:t xml:space="preserve">emio moterų vokalinis ansamblis, </w:t>
            </w:r>
            <w:r w:rsidR="005A423C"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C3D" w14:textId="77777777" w:rsidR="001D28B4" w:rsidRPr="00351337" w:rsidRDefault="004F3D7B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E18" w14:textId="77777777" w:rsidR="001D28B4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AF74" w14:textId="77777777" w:rsidR="001D28B4" w:rsidRPr="00351337" w:rsidRDefault="001D28B4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Konkursas „Sidabriniai balsai“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2F2" w14:textId="77777777" w:rsidR="001D28B4" w:rsidRPr="00351337" w:rsidRDefault="00263E73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Suteikta </w:t>
            </w:r>
            <w:r w:rsidR="001D28B4" w:rsidRPr="00351337">
              <w:rPr>
                <w:sz w:val="22"/>
                <w:szCs w:val="22"/>
              </w:rPr>
              <w:t>II kategorija</w:t>
            </w:r>
          </w:p>
        </w:tc>
      </w:tr>
      <w:tr w:rsidR="004F3D7B" w:rsidRPr="00351337" w14:paraId="1801442A" w14:textId="77777777" w:rsidTr="00331243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A57" w14:textId="77777777" w:rsidR="004F3D7B" w:rsidRPr="00351337" w:rsidRDefault="005A423C" w:rsidP="004501B4">
            <w:pPr>
              <w:pStyle w:val="Betarp"/>
              <w:jc w:val="center"/>
              <w:rPr>
                <w:sz w:val="22"/>
                <w:szCs w:val="22"/>
                <w:lang w:val="en-US"/>
              </w:rPr>
            </w:pPr>
            <w:r w:rsidRPr="00351337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9B9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Folkloro ansamblis „Senolės“ ir vaikaičiai</w:t>
            </w:r>
            <w:r w:rsidR="00351337">
              <w:rPr>
                <w:sz w:val="22"/>
                <w:szCs w:val="22"/>
              </w:rPr>
              <w:t xml:space="preserve">, </w:t>
            </w:r>
            <w:r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7F0" w14:textId="77777777" w:rsidR="004F3D7B" w:rsidRPr="00351337" w:rsidRDefault="00351337" w:rsidP="004501B4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1D7" w14:textId="77777777" w:rsidR="004F3D7B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BCD" w14:textId="77777777" w:rsidR="004F3D7B" w:rsidRPr="00351337" w:rsidRDefault="004F3D7B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83D" w14:textId="77777777" w:rsidR="004F3D7B" w:rsidRPr="00351337" w:rsidRDefault="004F3D7B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1C4645E0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73C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036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Lia</w:t>
            </w:r>
            <w:r w:rsidR="00351337">
              <w:rPr>
                <w:sz w:val="22"/>
                <w:szCs w:val="22"/>
              </w:rPr>
              <w:t xml:space="preserve">udiškų šokių kolektyvas „Rokai“, </w:t>
            </w:r>
            <w:r w:rsidRPr="00351337">
              <w:rPr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FED" w14:textId="77777777" w:rsidR="005A423C" w:rsidRPr="00351337" w:rsidRDefault="00CC3F6F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</w:t>
            </w:r>
            <w:r w:rsidR="000A39B8" w:rsidRPr="0035133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570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853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B70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390E242D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624A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866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Lietuviškos m</w:t>
            </w:r>
            <w:r w:rsidR="00351337">
              <w:rPr>
                <w:sz w:val="22"/>
                <w:szCs w:val="22"/>
              </w:rPr>
              <w:t xml:space="preserve">uzikos ir dainos ansamblis, </w:t>
            </w:r>
            <w:r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E3" w14:textId="77777777" w:rsidR="005A423C" w:rsidRPr="00351337" w:rsidRDefault="000A39B8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A85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2ED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A4B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61D3267A" w14:textId="77777777" w:rsidTr="0033124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F85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B4F6" w14:textId="77777777" w:rsidR="005A423C" w:rsidRPr="00351337" w:rsidRDefault="00351337" w:rsidP="004501B4">
            <w:pPr>
              <w:pStyle w:val="Betarp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Rokų teatras, </w:t>
            </w:r>
            <w:r w:rsidR="005A423C"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71E" w14:textId="77777777" w:rsidR="005A423C" w:rsidRPr="00351337" w:rsidRDefault="00E007D1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636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E49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C58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6ADDE23A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EF7B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7BC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Liaudi</w:t>
            </w:r>
            <w:r w:rsidR="00351337">
              <w:rPr>
                <w:sz w:val="22"/>
                <w:szCs w:val="22"/>
              </w:rPr>
              <w:t xml:space="preserve">škų šokių kolektyvas „Mintinis“, </w:t>
            </w:r>
            <w:r w:rsidRPr="00351337">
              <w:rPr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920" w14:textId="77777777" w:rsidR="005A423C" w:rsidRPr="00351337" w:rsidRDefault="000A39B8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273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6BE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D02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7244F764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B65E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22E" w14:textId="77777777" w:rsidR="005A423C" w:rsidRPr="00351337" w:rsidRDefault="00351337" w:rsidP="004501B4">
            <w:pPr>
              <w:pStyle w:val="Betarp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Folkloro ansamblis „Sedula“, </w:t>
            </w:r>
            <w:r w:rsidR="005A423C" w:rsidRPr="00351337">
              <w:rPr>
                <w:sz w:val="22"/>
                <w:szCs w:val="22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D57" w14:textId="77777777" w:rsidR="005A423C" w:rsidRPr="00351337" w:rsidRDefault="000A39B8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B8B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4A4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5B2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1CED0C52" w14:textId="77777777" w:rsidTr="003312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D57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FBF" w14:textId="77777777" w:rsidR="00E007D1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Vaikų pop grupė „Pabiručiai“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D65" w14:textId="77777777" w:rsidR="005A423C" w:rsidRPr="00351337" w:rsidRDefault="000A39B8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F92" w14:textId="77777777" w:rsidR="005A423C" w:rsidRPr="00351337" w:rsidRDefault="003826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2D2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9E0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</w:tr>
      <w:tr w:rsidR="005A423C" w:rsidRPr="00351337" w14:paraId="48310B8B" w14:textId="77777777" w:rsidTr="0033124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660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0BE" w14:textId="77777777" w:rsidR="005A423C" w:rsidRPr="00351337" w:rsidRDefault="005A423C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Tautodailės studija „Piliuona“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A21" w14:textId="77777777" w:rsidR="005A423C" w:rsidRPr="00351337" w:rsidRDefault="000A39B8" w:rsidP="004501B4">
            <w:pPr>
              <w:pStyle w:val="Betarp"/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D6A" w14:textId="77777777" w:rsidR="005A423C" w:rsidRPr="00351337" w:rsidRDefault="00F95DE0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4CB" w14:textId="77777777" w:rsidR="001D4983" w:rsidRPr="00351337" w:rsidRDefault="001D4983" w:rsidP="004501B4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51337">
              <w:rPr>
                <w:rFonts w:ascii="Times New Roman" w:eastAsia="Times New Roman" w:hAnsi="Times New Roman"/>
                <w:shd w:val="clear" w:color="auto" w:fill="FFFFFF"/>
              </w:rPr>
              <w:t>5 t</w:t>
            </w:r>
            <w:r w:rsidR="00E96092" w:rsidRPr="00351337">
              <w:rPr>
                <w:rFonts w:ascii="Times New Roman" w:eastAsia="Times New Roman" w:hAnsi="Times New Roman"/>
                <w:shd w:val="clear" w:color="auto" w:fill="FFFFFF"/>
              </w:rPr>
              <w:t>arptautinės</w:t>
            </w:r>
            <w:r w:rsidR="003826B9" w:rsidRPr="00351337">
              <w:rPr>
                <w:rFonts w:ascii="Times New Roman" w:eastAsia="Times New Roman" w:hAnsi="Times New Roman"/>
                <w:shd w:val="clear" w:color="auto" w:fill="FFFFFF"/>
              </w:rPr>
              <w:t xml:space="preserve"> parodos</w:t>
            </w:r>
            <w:r w:rsidRPr="00351337">
              <w:rPr>
                <w:rFonts w:ascii="Times New Roman" w:eastAsia="Times New Roman" w:hAnsi="Times New Roman"/>
                <w:shd w:val="clear" w:color="auto" w:fill="FFFFFF"/>
              </w:rPr>
              <w:t xml:space="preserve"> ir </w:t>
            </w:r>
          </w:p>
          <w:p w14:paraId="0CB45AEB" w14:textId="55C4C2BF" w:rsidR="005A423C" w:rsidRPr="008045AA" w:rsidRDefault="001D4983" w:rsidP="008045A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351337">
              <w:rPr>
                <w:rFonts w:ascii="Times New Roman" w:eastAsia="Times New Roman" w:hAnsi="Times New Roman"/>
                <w:shd w:val="clear" w:color="auto" w:fill="FFFFFF"/>
              </w:rPr>
              <w:t>4 respublikinės parodos-konkursai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186" w14:textId="77777777" w:rsidR="000009AC" w:rsidRPr="00351337" w:rsidRDefault="001D4983" w:rsidP="00450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351337">
              <w:rPr>
                <w:rFonts w:ascii="Times New Roman" w:eastAsia="Times New Roman" w:hAnsi="Times New Roman"/>
                <w:color w:val="222222"/>
              </w:rPr>
              <w:t>10 prizų</w:t>
            </w:r>
            <w:r w:rsidR="004C5A8A" w:rsidRPr="00351337">
              <w:rPr>
                <w:rFonts w:ascii="Times New Roman" w:eastAsia="Times New Roman" w:hAnsi="Times New Roman"/>
                <w:color w:val="222222"/>
              </w:rPr>
              <w:t>,</w:t>
            </w:r>
            <w:r w:rsidRPr="00351337">
              <w:rPr>
                <w:rFonts w:ascii="Times New Roman" w:eastAsia="Times New Roman" w:hAnsi="Times New Roman"/>
                <w:color w:val="222222"/>
              </w:rPr>
              <w:t xml:space="preserve"> </w:t>
            </w:r>
          </w:p>
          <w:p w14:paraId="61775ECF" w14:textId="77777777" w:rsidR="004C5A8A" w:rsidRPr="00351337" w:rsidRDefault="004C5A8A" w:rsidP="00450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351337">
              <w:rPr>
                <w:rFonts w:ascii="Times New Roman" w:eastAsia="Times New Roman" w:hAnsi="Times New Roman"/>
                <w:color w:val="222222"/>
              </w:rPr>
              <w:t xml:space="preserve">dvi </w:t>
            </w:r>
            <w:r w:rsidR="001D4983" w:rsidRPr="00351337">
              <w:rPr>
                <w:rFonts w:ascii="Times New Roman" w:eastAsia="Times New Roman" w:hAnsi="Times New Roman"/>
                <w:color w:val="222222"/>
              </w:rPr>
              <w:t xml:space="preserve">1 </w:t>
            </w:r>
            <w:r w:rsidRPr="00351337">
              <w:rPr>
                <w:rFonts w:ascii="Times New Roman" w:eastAsia="Times New Roman" w:hAnsi="Times New Roman"/>
                <w:color w:val="222222"/>
              </w:rPr>
              <w:t>vietos</w:t>
            </w:r>
          </w:p>
          <w:p w14:paraId="3B7D123A" w14:textId="77777777" w:rsidR="000009AC" w:rsidRPr="00351337" w:rsidRDefault="001D4983" w:rsidP="00450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351337">
              <w:rPr>
                <w:rFonts w:ascii="Times New Roman" w:eastAsia="Times New Roman" w:hAnsi="Times New Roman"/>
                <w:color w:val="222222"/>
              </w:rPr>
              <w:t>ir 2 viet</w:t>
            </w:r>
            <w:r w:rsidR="004C5A8A" w:rsidRPr="00351337">
              <w:rPr>
                <w:rFonts w:ascii="Times New Roman" w:eastAsia="Times New Roman" w:hAnsi="Times New Roman"/>
                <w:color w:val="222222"/>
              </w:rPr>
              <w:t>a</w:t>
            </w:r>
            <w:r w:rsidRPr="00351337">
              <w:rPr>
                <w:rFonts w:ascii="Times New Roman" w:eastAsia="Times New Roman" w:hAnsi="Times New Roman"/>
                <w:color w:val="222222"/>
              </w:rPr>
              <w:t xml:space="preserve"> </w:t>
            </w:r>
          </w:p>
        </w:tc>
      </w:tr>
    </w:tbl>
    <w:p w14:paraId="1C94B07C" w14:textId="77777777" w:rsidR="00F3068D" w:rsidRDefault="00AB3166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/>
          <w:sz w:val="24"/>
          <w:szCs w:val="24"/>
        </w:rPr>
      </w:pPr>
      <w:r w:rsidRPr="00AB3166">
        <w:rPr>
          <w:rFonts w:ascii="Times New Roman" w:eastAsia="Times New Roman" w:hAnsi="Times New Roman"/>
          <w:sz w:val="24"/>
          <w:szCs w:val="24"/>
          <w:lang w:eastAsia="lt-LT"/>
        </w:rPr>
        <w:t>Kultūros centr</w:t>
      </w:r>
      <w:r w:rsidR="007128FA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mėgėjų meno kolektyvai </w:t>
      </w:r>
      <w:r w:rsidR="00361759" w:rsidRPr="007128FA">
        <w:rPr>
          <w:rFonts w:ascii="Times New Roman" w:eastAsia="Times New Roman" w:hAnsi="Times New Roman"/>
          <w:sz w:val="24"/>
          <w:szCs w:val="24"/>
          <w:lang w:eastAsia="lt-LT"/>
        </w:rPr>
        <w:t xml:space="preserve">intensyviai </w:t>
      </w:r>
      <w:r w:rsidR="007128FA">
        <w:rPr>
          <w:rFonts w:ascii="Times New Roman" w:eastAsia="Times New Roman" w:hAnsi="Times New Roman"/>
          <w:sz w:val="24"/>
          <w:szCs w:val="24"/>
          <w:lang w:eastAsia="lt-LT"/>
        </w:rPr>
        <w:t>rengė</w:t>
      </w:r>
      <w:r w:rsidR="00361759" w:rsidRPr="007128F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128FA" w:rsidRPr="007128FA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 w:rsidR="007128FA">
        <w:rPr>
          <w:rFonts w:ascii="Times New Roman" w:eastAsia="Times New Roman" w:hAnsi="Times New Roman"/>
          <w:sz w:val="24"/>
          <w:szCs w:val="24"/>
          <w:lang w:eastAsia="lt-LT"/>
        </w:rPr>
        <w:t>auno r. dainų šventės programą, tačiau d</w:t>
      </w:r>
      <w:r w:rsidR="003C606E">
        <w:rPr>
          <w:rFonts w:ascii="Times New Roman" w:eastAsia="Lucida Sans Unicode" w:hAnsi="Times New Roman"/>
          <w:sz w:val="24"/>
          <w:szCs w:val="24"/>
        </w:rPr>
        <w:t xml:space="preserve">ėl Covid-19 apribojimų </w:t>
      </w:r>
      <w:r w:rsidR="002F0CFF">
        <w:rPr>
          <w:rFonts w:ascii="Times New Roman" w:eastAsia="Lucida Sans Unicode" w:hAnsi="Times New Roman"/>
          <w:sz w:val="24"/>
          <w:szCs w:val="24"/>
        </w:rPr>
        <w:t>neturėjo galimybės dalyvauti</w:t>
      </w:r>
      <w:r w:rsidR="00F3068D">
        <w:rPr>
          <w:rFonts w:ascii="Times New Roman" w:eastAsia="Lucida Sans Unicode" w:hAnsi="Times New Roman"/>
          <w:sz w:val="24"/>
          <w:szCs w:val="24"/>
        </w:rPr>
        <w:t>, o a</w:t>
      </w:r>
      <w:r w:rsidR="007128FA">
        <w:rPr>
          <w:rFonts w:ascii="Times New Roman" w:eastAsia="Lucida Sans Unicode" w:hAnsi="Times New Roman"/>
          <w:sz w:val="24"/>
          <w:szCs w:val="24"/>
        </w:rPr>
        <w:t xml:space="preserve">tšaukus </w:t>
      </w:r>
      <w:r w:rsidR="002F0CFF">
        <w:rPr>
          <w:rFonts w:ascii="Times New Roman" w:eastAsia="Lucida Sans Unicode" w:hAnsi="Times New Roman"/>
          <w:sz w:val="24"/>
          <w:szCs w:val="24"/>
        </w:rPr>
        <w:t>festivaliu</w:t>
      </w:r>
      <w:r w:rsidR="007128FA">
        <w:rPr>
          <w:rFonts w:ascii="Times New Roman" w:eastAsia="Lucida Sans Unicode" w:hAnsi="Times New Roman"/>
          <w:sz w:val="24"/>
          <w:szCs w:val="24"/>
        </w:rPr>
        <w:t>s</w:t>
      </w:r>
      <w:r w:rsidR="002F0CFF">
        <w:rPr>
          <w:rFonts w:ascii="Times New Roman" w:eastAsia="Lucida Sans Unicode" w:hAnsi="Times New Roman"/>
          <w:sz w:val="24"/>
          <w:szCs w:val="24"/>
        </w:rPr>
        <w:t xml:space="preserve"> bei</w:t>
      </w:r>
      <w:r w:rsidR="003C606E">
        <w:rPr>
          <w:rFonts w:ascii="Times New Roman" w:eastAsia="Lucida Sans Unicode" w:hAnsi="Times New Roman"/>
          <w:sz w:val="24"/>
          <w:szCs w:val="24"/>
        </w:rPr>
        <w:t xml:space="preserve"> konkurs</w:t>
      </w:r>
      <w:r w:rsidR="007128FA">
        <w:rPr>
          <w:rFonts w:ascii="Times New Roman" w:eastAsia="Lucida Sans Unicode" w:hAnsi="Times New Roman"/>
          <w:sz w:val="24"/>
          <w:szCs w:val="24"/>
        </w:rPr>
        <w:t>us</w:t>
      </w:r>
      <w:r w:rsidR="007128FA" w:rsidRPr="007128FA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F3068D">
        <w:rPr>
          <w:rFonts w:ascii="Times New Roman" w:eastAsia="Lucida Sans Unicode" w:hAnsi="Times New Roman"/>
          <w:sz w:val="24"/>
          <w:szCs w:val="24"/>
        </w:rPr>
        <w:t>–</w:t>
      </w:r>
      <w:r w:rsidR="007128FA">
        <w:rPr>
          <w:rFonts w:ascii="Times New Roman" w:eastAsia="Lucida Sans Unicode" w:hAnsi="Times New Roman"/>
          <w:sz w:val="24"/>
          <w:szCs w:val="24"/>
        </w:rPr>
        <w:t xml:space="preserve"> parodyti savo </w:t>
      </w:r>
      <w:r w:rsidR="000A666D">
        <w:rPr>
          <w:rFonts w:ascii="Times New Roman" w:eastAsia="Lucida Sans Unicode" w:hAnsi="Times New Roman"/>
          <w:sz w:val="24"/>
          <w:szCs w:val="24"/>
        </w:rPr>
        <w:t>pasirengim</w:t>
      </w:r>
      <w:r w:rsidR="00F3068D">
        <w:rPr>
          <w:rFonts w:ascii="Times New Roman" w:eastAsia="Lucida Sans Unicode" w:hAnsi="Times New Roman"/>
          <w:sz w:val="24"/>
          <w:szCs w:val="24"/>
        </w:rPr>
        <w:t xml:space="preserve">o </w:t>
      </w:r>
      <w:r w:rsidR="007128FA">
        <w:rPr>
          <w:rFonts w:ascii="Times New Roman" w:eastAsia="Lucida Sans Unicode" w:hAnsi="Times New Roman"/>
          <w:sz w:val="24"/>
          <w:szCs w:val="24"/>
        </w:rPr>
        <w:t>lyg</w:t>
      </w:r>
      <w:r w:rsidR="004A3389">
        <w:rPr>
          <w:rFonts w:ascii="Times New Roman" w:eastAsia="Lucida Sans Unicode" w:hAnsi="Times New Roman"/>
          <w:sz w:val="24"/>
          <w:szCs w:val="24"/>
        </w:rPr>
        <w:t>į</w:t>
      </w:r>
      <w:r w:rsidR="00263E73">
        <w:rPr>
          <w:rFonts w:ascii="Times New Roman" w:eastAsia="Lucida Sans Unicode" w:hAnsi="Times New Roman"/>
          <w:sz w:val="24"/>
          <w:szCs w:val="24"/>
        </w:rPr>
        <w:t>.</w:t>
      </w:r>
      <w:r w:rsidR="00F339EA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924B87">
        <w:rPr>
          <w:rFonts w:ascii="Times New Roman" w:eastAsia="Lucida Sans Unicode" w:hAnsi="Times New Roman"/>
          <w:sz w:val="24"/>
          <w:szCs w:val="24"/>
        </w:rPr>
        <w:t>Tik trys meno kolektyvai („Lyra“, „Jiesia“ ir Taurakiemio laisvalaikio salės moterų ansamblis) spėjo pristatyti konkursinę programą respublikiniame vokalinių ansamblių konkurse „Sidabriniai balsai“, kur buvo gerai įvertinti ir suteiktos respublikinės kategorijos.</w:t>
      </w:r>
    </w:p>
    <w:p w14:paraId="0F43487C" w14:textId="77890DCE" w:rsidR="00F3068D" w:rsidRDefault="00F3068D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Sėkmingai p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 xml:space="preserve">arengta ir 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pristatyta Vilniaus knygų mugėje 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>endra</w:t>
      </w:r>
      <w:r w:rsidR="0057177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 xml:space="preserve">Samylų 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>folkloro ansamblio „Senolės“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 xml:space="preserve"> ir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vokalinio ansamblio „Lyra“ 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>bei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Rokų teatro</w:t>
      </w:r>
      <w:r w:rsidR="0057177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C606E" w:rsidRPr="00AB3166">
        <w:rPr>
          <w:rFonts w:ascii="Times New Roman" w:eastAsia="Times New Roman" w:hAnsi="Times New Roman"/>
          <w:sz w:val="24"/>
          <w:szCs w:val="24"/>
          <w:lang w:eastAsia="lt-LT"/>
        </w:rPr>
        <w:t>programa „Laumių slėnis“</w:t>
      </w:r>
      <w:r w:rsidR="003C606E">
        <w:rPr>
          <w:rFonts w:ascii="Times New Roman" w:eastAsia="Times New Roman" w:hAnsi="Times New Roman"/>
          <w:sz w:val="24"/>
          <w:szCs w:val="24"/>
          <w:lang w:eastAsia="lt-LT"/>
        </w:rPr>
        <w:t>. Tautodailės studija</w:t>
      </w:r>
      <w:r w:rsidR="00920A84">
        <w:rPr>
          <w:rFonts w:ascii="Times New Roman" w:eastAsia="Times New Roman" w:hAnsi="Times New Roman"/>
          <w:color w:val="222222"/>
          <w:sz w:val="24"/>
          <w:szCs w:val="24"/>
        </w:rPr>
        <w:t xml:space="preserve"> darbus eksponavo 4 užsienio šalyse.</w:t>
      </w:r>
    </w:p>
    <w:p w14:paraId="234082CF" w14:textId="77777777" w:rsidR="00AB3166" w:rsidRPr="00AB3166" w:rsidRDefault="00E92538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/>
          <w:sz w:val="24"/>
          <w:szCs w:val="24"/>
        </w:rPr>
      </w:pPr>
      <w:r w:rsidRPr="000009AC">
        <w:rPr>
          <w:rFonts w:ascii="Times New Roman" w:eastAsia="Lucida Sans Unicode" w:hAnsi="Times New Roman"/>
          <w:sz w:val="24"/>
          <w:szCs w:val="24"/>
        </w:rPr>
        <w:t xml:space="preserve">Iš viso mėgėjų meno kolektyvai </w:t>
      </w:r>
      <w:r w:rsidR="00AB3166" w:rsidRPr="000009AC">
        <w:rPr>
          <w:rFonts w:ascii="Times New Roman" w:eastAsia="Lucida Sans Unicode" w:hAnsi="Times New Roman"/>
          <w:sz w:val="24"/>
          <w:szCs w:val="24"/>
        </w:rPr>
        <w:t>suorganizavo</w:t>
      </w:r>
      <w:r w:rsidR="00E007D1" w:rsidRPr="000009AC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70 koncertų</w:t>
      </w:r>
      <w:r w:rsidR="00E007D1" w:rsidRPr="000009AC">
        <w:rPr>
          <w:rFonts w:ascii="Times New Roman" w:eastAsia="Lucida Sans Unicode" w:hAnsi="Times New Roman"/>
          <w:sz w:val="24"/>
          <w:szCs w:val="24"/>
        </w:rPr>
        <w:t xml:space="preserve">, lyginant su 2019 m. (168 koncertai) 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58</w:t>
      </w:r>
      <w:r w:rsidR="00E007D1" w:rsidRPr="000009AC">
        <w:rPr>
          <w:rFonts w:ascii="Times New Roman" w:eastAsia="Lucida Sans Unicode" w:hAnsi="Times New Roman"/>
          <w:sz w:val="24"/>
          <w:szCs w:val="24"/>
        </w:rPr>
        <w:t>,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33</w:t>
      </w:r>
      <w:r w:rsidR="00E007D1" w:rsidRPr="000009AC">
        <w:rPr>
          <w:rFonts w:ascii="Times New Roman" w:eastAsia="Lucida Sans Unicode" w:hAnsi="Times New Roman"/>
          <w:sz w:val="24"/>
          <w:szCs w:val="24"/>
        </w:rPr>
        <w:t xml:space="preserve"> proc. mažiau. </w:t>
      </w:r>
      <w:r w:rsidRPr="000009AC">
        <w:rPr>
          <w:rFonts w:ascii="Times New Roman" w:eastAsia="Lucida Sans Unicode" w:hAnsi="Times New Roman"/>
          <w:sz w:val="24"/>
          <w:szCs w:val="24"/>
        </w:rPr>
        <w:t>Taip pat l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yginant su 2019 m. trečdaliu</w:t>
      </w:r>
      <w:r w:rsidR="003C606E" w:rsidRPr="000009AC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 xml:space="preserve">sumažėjo ir koncertų </w:t>
      </w:r>
      <w:r w:rsidR="00AB3166" w:rsidRPr="000009AC">
        <w:rPr>
          <w:rFonts w:ascii="Times New Roman" w:eastAsia="Lucida Sans Unicode" w:hAnsi="Times New Roman"/>
          <w:sz w:val="24"/>
          <w:szCs w:val="24"/>
        </w:rPr>
        <w:t>išvykose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 xml:space="preserve"> (</w:t>
      </w:r>
      <w:r w:rsidR="003C606E" w:rsidRPr="000009AC">
        <w:rPr>
          <w:rFonts w:ascii="Times New Roman" w:eastAsia="Lucida Sans Unicode" w:hAnsi="Times New Roman"/>
          <w:sz w:val="24"/>
          <w:szCs w:val="24"/>
        </w:rPr>
        <w:t xml:space="preserve">67,26 proc. mažiau nuo 113 iki 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37 koncert</w:t>
      </w:r>
      <w:r w:rsidR="003C606E" w:rsidRPr="000009AC">
        <w:rPr>
          <w:rFonts w:ascii="Times New Roman" w:eastAsia="Lucida Sans Unicode" w:hAnsi="Times New Roman"/>
          <w:sz w:val="24"/>
          <w:szCs w:val="24"/>
        </w:rPr>
        <w:t>ų</w:t>
      </w:r>
      <w:r w:rsidR="003F46C5" w:rsidRPr="000009AC">
        <w:rPr>
          <w:rFonts w:ascii="Times New Roman" w:eastAsia="Lucida Sans Unicode" w:hAnsi="Times New Roman"/>
          <w:sz w:val="24"/>
          <w:szCs w:val="24"/>
        </w:rPr>
        <w:t>)</w:t>
      </w:r>
      <w:r w:rsidR="00AB3166" w:rsidRPr="000009AC">
        <w:rPr>
          <w:rFonts w:ascii="Times New Roman" w:eastAsia="Lucida Sans Unicode" w:hAnsi="Times New Roman"/>
          <w:sz w:val="24"/>
          <w:szCs w:val="24"/>
        </w:rPr>
        <w:t>.</w:t>
      </w:r>
    </w:p>
    <w:p w14:paraId="7CE6F6CB" w14:textId="77777777" w:rsidR="00AB3166" w:rsidRDefault="00C26675" w:rsidP="000B5A94">
      <w:pPr>
        <w:tabs>
          <w:tab w:val="left" w:pos="2869"/>
          <w:tab w:val="left" w:pos="2971"/>
          <w:tab w:val="center" w:pos="4819"/>
        </w:tabs>
        <w:spacing w:after="0" w:line="360" w:lineRule="auto"/>
        <w:ind w:firstLine="851"/>
        <w:rPr>
          <w:b/>
          <w:sz w:val="24"/>
          <w:szCs w:val="24"/>
        </w:rPr>
      </w:pPr>
      <w:r w:rsidRPr="00C26675">
        <w:rPr>
          <w:rFonts w:ascii="Times New Roman" w:hAnsi="Times New Roman"/>
          <w:sz w:val="24"/>
          <w:szCs w:val="24"/>
        </w:rPr>
        <w:t xml:space="preserve">Trys kolektyvai minėjo kūrybinius jubiliejus –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f</w:t>
      </w:r>
      <w:r w:rsidR="00AB316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olkloro ansamblis „Sedula“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AB316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35-mečio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v</w:t>
      </w:r>
      <w:r w:rsidR="00AB316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okaliniai ansambliai „Lyra“ ir „Jiesia“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AB316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629FF">
        <w:rPr>
          <w:rFonts w:ascii="Times New Roman" w:eastAsia="Times New Roman" w:hAnsi="Times New Roman"/>
          <w:sz w:val="24"/>
          <w:szCs w:val="24"/>
          <w:lang w:eastAsia="lt-LT"/>
        </w:rPr>
        <w:t>20-mečio</w:t>
      </w:r>
      <w:r w:rsidR="00AB3166" w:rsidRPr="00AB316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396C168" w14:textId="77777777" w:rsidR="00BC0276" w:rsidRDefault="00DA5829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Veikė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 1</w:t>
      </w:r>
      <w:r w:rsidR="00534FB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>edukacini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(kūrybinės dirbtuvės, molio, meno terapijos būrelis, </w:t>
      </w:r>
      <w:r w:rsidR="00534FB8">
        <w:rPr>
          <w:rFonts w:ascii="Times New Roman" w:eastAsia="Times New Roman" w:hAnsi="Times New Roman"/>
          <w:sz w:val="24"/>
          <w:szCs w:val="24"/>
          <w:lang w:eastAsia="lt-LT"/>
        </w:rPr>
        <w:t xml:space="preserve">gongų,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gitarijos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klub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šokių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(Zumba)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 xml:space="preserve">1 šiuolaikinio cirko </w:t>
      </w:r>
      <w:r w:rsidR="00BC0276" w:rsidRPr="00CB323E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BC0276" w:rsidRPr="00CB323E">
        <w:rPr>
          <w:rFonts w:ascii="Times New Roman" w:eastAsia="Times New Roman" w:hAnsi="Times New Roman"/>
          <w:sz w:val="24"/>
          <w:szCs w:val="24"/>
          <w:lang w:eastAsia="lt-LT"/>
        </w:rPr>
        <w:t xml:space="preserve"> sveikatingumo</w:t>
      </w:r>
      <w:r w:rsidR="00BC0276" w:rsidRPr="00AB3166">
        <w:rPr>
          <w:rFonts w:ascii="Times New Roman" w:eastAsia="Times New Roman" w:hAnsi="Times New Roman"/>
          <w:sz w:val="24"/>
          <w:szCs w:val="24"/>
          <w:lang w:eastAsia="lt-LT"/>
        </w:rPr>
        <w:t xml:space="preserve"> būreli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</w:t>
      </w:r>
      <w:r w:rsidR="00BC0276">
        <w:rPr>
          <w:rFonts w:ascii="Times New Roman" w:eastAsia="Times New Roman" w:hAnsi="Times New Roman"/>
          <w:sz w:val="24"/>
          <w:szCs w:val="24"/>
          <w:lang w:eastAsia="lt-LT"/>
        </w:rPr>
        <w:t>. L</w:t>
      </w:r>
      <w:r w:rsidR="00AB3166" w:rsidRPr="00C30DC8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yginant su 2019 m. būrelių, studijų skaičius </w:t>
      </w:r>
      <w:r w:rsidR="00AB3166" w:rsidRPr="00C30DC8">
        <w:rPr>
          <w:rFonts w:ascii="Times New Roman" w:eastAsia="Times New Roman" w:hAnsi="Times New Roman"/>
          <w:sz w:val="24"/>
          <w:szCs w:val="24"/>
          <w:lang w:eastAsia="lt-LT"/>
        </w:rPr>
        <w:t xml:space="preserve">sumažėjo nuo 26 iki </w:t>
      </w:r>
      <w:r w:rsidR="00C629FF" w:rsidRPr="00C30DC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534FB8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AB3166" w:rsidRPr="00C30DC8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Naujai pradėjo veikti</w:t>
      </w:r>
      <w:r w:rsidR="00AB3166" w:rsidRPr="00AB3166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Zumba</w:t>
      </w:r>
      <w:r w:rsidR="00C30DC8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, jogos, </w:t>
      </w:r>
      <w:r w:rsidR="00534FB8">
        <w:rPr>
          <w:rFonts w:ascii="Times New Roman" w:eastAsia="Lucida Sans Unicode" w:hAnsi="Times New Roman" w:cs="Tahoma"/>
          <w:sz w:val="24"/>
          <w:szCs w:val="24"/>
          <w:lang w:eastAsia="lt-LT"/>
        </w:rPr>
        <w:t>harmonizuojančios gongų muzikos būreli</w:t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>ai,</w:t>
      </w:r>
      <w:r w:rsidR="00534FB8">
        <w:rPr>
          <w:rFonts w:ascii="Times New Roman" w:eastAsia="Lucida Sans Unicode" w:hAnsi="Times New Roman" w:cs="Tahoma"/>
          <w:sz w:val="24"/>
          <w:szCs w:val="24"/>
          <w:lang w:eastAsia="lt-LT"/>
        </w:rPr>
        <w:t xml:space="preserve"> </w:t>
      </w:r>
      <w:r w:rsidR="00C30DC8">
        <w:rPr>
          <w:rFonts w:ascii="Times New Roman" w:eastAsia="Lucida Sans Unicode" w:hAnsi="Times New Roman" w:cs="Tahoma"/>
          <w:sz w:val="24"/>
          <w:szCs w:val="24"/>
          <w:lang w:eastAsia="lt-LT"/>
        </w:rPr>
        <w:t>aktyvių moterų klubas</w:t>
      </w:r>
      <w:r>
        <w:rPr>
          <w:rFonts w:ascii="Times New Roman" w:eastAsia="Lucida Sans Unicode" w:hAnsi="Times New Roman" w:cs="Tahoma"/>
          <w:sz w:val="24"/>
          <w:szCs w:val="24"/>
          <w:lang w:eastAsia="lt-LT"/>
        </w:rPr>
        <w:t>.</w:t>
      </w:r>
    </w:p>
    <w:p w14:paraId="09868FC5" w14:textId="77777777" w:rsidR="00AB3166" w:rsidRPr="00FE3F54" w:rsidRDefault="0014316E" w:rsidP="000B5A9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pacing w:val="-4"/>
          <w:sz w:val="24"/>
          <w:szCs w:val="24"/>
          <w:lang w:eastAsia="lt-LT"/>
        </w:rPr>
      </w:pPr>
      <w:r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>Nors d</w:t>
      </w:r>
      <w:r w:rsidR="00C629FF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ėl karantino </w:t>
      </w:r>
      <w:r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teko nutraukti salės nuomos sutartis, </w:t>
      </w:r>
      <w:r w:rsidR="00C30DC8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dalis </w:t>
      </w:r>
      <w:r w:rsidR="00BC0276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būrelių </w:t>
      </w:r>
      <w:r w:rsidR="00C30DC8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veiklų </w:t>
      </w:r>
      <w:r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sėkmingai </w:t>
      </w:r>
      <w:r w:rsidR="00C30DC8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>persikėlė į virtualią erdvę</w:t>
      </w:r>
      <w:r w:rsidR="00361759"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 xml:space="preserve"> (meno terapijos, Zumbos ir kt.)</w:t>
      </w:r>
      <w:r w:rsidRPr="00FE3F54">
        <w:rPr>
          <w:rFonts w:ascii="Times New Roman" w:eastAsia="Lucida Sans Unicode" w:hAnsi="Times New Roman" w:cs="Tahoma"/>
          <w:spacing w:val="-4"/>
          <w:sz w:val="24"/>
          <w:szCs w:val="24"/>
          <w:lang w:eastAsia="lt-LT"/>
        </w:rPr>
        <w:t>.</w:t>
      </w:r>
    </w:p>
    <w:p w14:paraId="786FEA15" w14:textId="77777777" w:rsidR="008045AA" w:rsidRDefault="008045AA" w:rsidP="000B5A94">
      <w:pPr>
        <w:tabs>
          <w:tab w:val="left" w:pos="2869"/>
          <w:tab w:val="left" w:pos="2971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463C01" w14:textId="77777777" w:rsidR="00225530" w:rsidRPr="004A3AF7" w:rsidRDefault="00CA3837" w:rsidP="000B5A94">
      <w:pPr>
        <w:tabs>
          <w:tab w:val="left" w:pos="2869"/>
          <w:tab w:val="left" w:pos="2971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AF7">
        <w:rPr>
          <w:rFonts w:ascii="Times New Roman" w:hAnsi="Times New Roman"/>
          <w:b/>
          <w:sz w:val="24"/>
          <w:szCs w:val="24"/>
        </w:rPr>
        <w:t xml:space="preserve">VII. </w:t>
      </w:r>
      <w:r w:rsidR="00B9223D" w:rsidRPr="004A3AF7">
        <w:rPr>
          <w:rFonts w:ascii="Times New Roman" w:hAnsi="Times New Roman"/>
          <w:b/>
          <w:sz w:val="24"/>
          <w:szCs w:val="24"/>
          <w:lang w:eastAsia="lt-LT"/>
        </w:rPr>
        <w:t>DALYVAVIMAS VŠĮ „KAUNAS</w:t>
      </w:r>
      <w:r w:rsidR="008E7A4A" w:rsidRPr="004A3AF7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B9223D" w:rsidRPr="004A3AF7">
        <w:rPr>
          <w:rFonts w:ascii="Times New Roman" w:hAnsi="Times New Roman"/>
          <w:b/>
          <w:sz w:val="24"/>
          <w:szCs w:val="24"/>
          <w:lang w:eastAsia="lt-LT"/>
        </w:rPr>
        <w:t>2022“ PROGRAMOJE</w:t>
      </w:r>
    </w:p>
    <w:p w14:paraId="4378B81F" w14:textId="77777777" w:rsidR="00E876BA" w:rsidRDefault="001C3B91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</w:t>
      </w:r>
    </w:p>
    <w:p w14:paraId="093C5B3A" w14:textId="77777777" w:rsidR="00D73F44" w:rsidRDefault="00CA3837" w:rsidP="00DF2945">
      <w:pPr>
        <w:pStyle w:val="Betarp"/>
        <w:spacing w:line="360" w:lineRule="auto"/>
        <w:ind w:firstLine="851"/>
        <w:jc w:val="both"/>
        <w:rPr>
          <w:b/>
          <w:bCs/>
          <w:sz w:val="24"/>
          <w:szCs w:val="24"/>
          <w:lang w:eastAsia="lt-LT"/>
        </w:rPr>
      </w:pPr>
      <w:r w:rsidRPr="00774855">
        <w:rPr>
          <w:b/>
          <w:bCs/>
          <w:sz w:val="24"/>
          <w:szCs w:val="24"/>
          <w:lang w:eastAsia="lt-LT"/>
        </w:rPr>
        <w:t>7</w:t>
      </w:r>
      <w:r w:rsidR="009A7885" w:rsidRPr="00774855">
        <w:rPr>
          <w:b/>
          <w:bCs/>
          <w:sz w:val="24"/>
          <w:szCs w:val="24"/>
          <w:lang w:eastAsia="lt-LT"/>
        </w:rPr>
        <w:t>.1. Aprašomoji dalis</w:t>
      </w:r>
    </w:p>
    <w:p w14:paraId="6B846B00" w14:textId="77777777" w:rsidR="001D4A1C" w:rsidRDefault="005C628D" w:rsidP="000B5A94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 w:rsidRPr="005C628D">
        <w:rPr>
          <w:sz w:val="24"/>
          <w:szCs w:val="24"/>
          <w:lang w:eastAsia="lt-LT"/>
        </w:rPr>
        <w:t xml:space="preserve">VšĮ </w:t>
      </w:r>
      <w:r w:rsidR="00A67D82" w:rsidRPr="005C628D">
        <w:rPr>
          <w:sz w:val="24"/>
          <w:szCs w:val="24"/>
          <w:lang w:eastAsia="lt-LT"/>
        </w:rPr>
        <w:t>„Kaunas</w:t>
      </w:r>
      <w:r w:rsidR="00C11FE8" w:rsidRPr="00105B00">
        <w:rPr>
          <w:rFonts w:eastAsia="Lucida Sans Unicode"/>
          <w:sz w:val="24"/>
          <w:szCs w:val="24"/>
          <w:lang w:eastAsia="lt-LT"/>
        </w:rPr>
        <w:t xml:space="preserve"> – </w:t>
      </w:r>
      <w:r w:rsidR="00C11FE8">
        <w:rPr>
          <w:sz w:val="24"/>
          <w:szCs w:val="24"/>
          <w:lang w:eastAsia="lt-LT"/>
        </w:rPr>
        <w:t>Europos kultūros sostinė</w:t>
      </w:r>
      <w:r w:rsidR="00A67D82" w:rsidRPr="005C628D">
        <w:rPr>
          <w:sz w:val="24"/>
          <w:szCs w:val="24"/>
          <w:lang w:eastAsia="lt-LT"/>
        </w:rPr>
        <w:t xml:space="preserve">“ veiklose </w:t>
      </w:r>
      <w:r w:rsidR="004D0194" w:rsidRPr="005C628D">
        <w:rPr>
          <w:sz w:val="24"/>
          <w:szCs w:val="24"/>
          <w:lang w:eastAsia="lt-LT"/>
        </w:rPr>
        <w:t xml:space="preserve">kultūros centras </w:t>
      </w:r>
      <w:r w:rsidR="00A67D82" w:rsidRPr="005C628D">
        <w:rPr>
          <w:sz w:val="24"/>
          <w:szCs w:val="24"/>
          <w:lang w:eastAsia="lt-LT"/>
        </w:rPr>
        <w:t>dalyvauja nuo 201</w:t>
      </w:r>
      <w:r w:rsidR="00C11FE8">
        <w:rPr>
          <w:sz w:val="24"/>
          <w:szCs w:val="24"/>
          <w:lang w:val="en-US" w:eastAsia="lt-LT"/>
        </w:rPr>
        <w:t>8</w:t>
      </w:r>
      <w:r w:rsidR="00A67D82" w:rsidRPr="005C628D">
        <w:rPr>
          <w:sz w:val="24"/>
          <w:szCs w:val="24"/>
          <w:lang w:eastAsia="lt-LT"/>
        </w:rPr>
        <w:t xml:space="preserve"> m</w:t>
      </w:r>
      <w:r w:rsidR="008675E0">
        <w:rPr>
          <w:sz w:val="24"/>
          <w:szCs w:val="24"/>
          <w:lang w:eastAsia="lt-LT"/>
        </w:rPr>
        <w:t>.</w:t>
      </w:r>
    </w:p>
    <w:p w14:paraId="5209E246" w14:textId="77777777" w:rsidR="00AB3166" w:rsidRPr="00105B00" w:rsidRDefault="00BB21EC" w:rsidP="000B5A94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 w:rsidRPr="005C628D">
        <w:rPr>
          <w:sz w:val="24"/>
          <w:szCs w:val="24"/>
        </w:rPr>
        <w:t>I</w:t>
      </w:r>
      <w:r w:rsidR="00AB3166" w:rsidRPr="005C628D">
        <w:rPr>
          <w:sz w:val="24"/>
          <w:szCs w:val="24"/>
        </w:rPr>
        <w:t>nicij</w:t>
      </w:r>
      <w:r w:rsidRPr="005C628D">
        <w:rPr>
          <w:sz w:val="24"/>
          <w:szCs w:val="24"/>
        </w:rPr>
        <w:t>avus</w:t>
      </w:r>
      <w:r w:rsidR="00AB3166" w:rsidRPr="005C628D">
        <w:rPr>
          <w:sz w:val="24"/>
          <w:szCs w:val="24"/>
        </w:rPr>
        <w:t xml:space="preserve"> ir pareng</w:t>
      </w:r>
      <w:r w:rsidRPr="005C628D">
        <w:rPr>
          <w:sz w:val="24"/>
          <w:szCs w:val="24"/>
        </w:rPr>
        <w:t>us</w:t>
      </w:r>
      <w:r w:rsidR="00AB3166" w:rsidRPr="005C628D">
        <w:rPr>
          <w:sz w:val="24"/>
          <w:szCs w:val="24"/>
        </w:rPr>
        <w:t xml:space="preserve"> paraišką „Šiuolaikinės seniūnijos“ konkursui</w:t>
      </w:r>
      <w:r w:rsidRPr="005C628D">
        <w:rPr>
          <w:sz w:val="24"/>
          <w:szCs w:val="24"/>
        </w:rPr>
        <w:t xml:space="preserve">, </w:t>
      </w:r>
      <w:r w:rsidR="00C11FE8">
        <w:rPr>
          <w:sz w:val="24"/>
          <w:szCs w:val="24"/>
        </w:rPr>
        <w:t xml:space="preserve">šalia jau esančių trijų </w:t>
      </w:r>
      <w:r w:rsidR="005E0618">
        <w:rPr>
          <w:sz w:val="24"/>
          <w:szCs w:val="24"/>
        </w:rPr>
        <w:t xml:space="preserve">„Šiuolaikinių seniūnijų“ </w:t>
      </w:r>
      <w:r w:rsidR="00C11FE8">
        <w:rPr>
          <w:sz w:val="24"/>
          <w:szCs w:val="24"/>
        </w:rPr>
        <w:t>(Garliavos apyl., Rokų ir Linksmakalnio)</w:t>
      </w:r>
      <w:r w:rsidR="001D4A1C">
        <w:rPr>
          <w:sz w:val="24"/>
          <w:szCs w:val="24"/>
        </w:rPr>
        <w:t>,</w:t>
      </w:r>
      <w:r w:rsidR="00C11FE8">
        <w:rPr>
          <w:sz w:val="24"/>
          <w:szCs w:val="24"/>
        </w:rPr>
        <w:t xml:space="preserve"> </w:t>
      </w:r>
      <w:r w:rsidR="0008759D">
        <w:rPr>
          <w:sz w:val="24"/>
          <w:szCs w:val="24"/>
          <w:lang w:eastAsia="lt-LT"/>
        </w:rPr>
        <w:t>šiais</w:t>
      </w:r>
      <w:r w:rsidRPr="005C628D">
        <w:rPr>
          <w:sz w:val="24"/>
          <w:szCs w:val="24"/>
          <w:lang w:eastAsia="lt-LT"/>
        </w:rPr>
        <w:t xml:space="preserve"> m</w:t>
      </w:r>
      <w:r w:rsidR="0008759D">
        <w:rPr>
          <w:sz w:val="24"/>
          <w:szCs w:val="24"/>
          <w:lang w:eastAsia="lt-LT"/>
        </w:rPr>
        <w:t>etais</w:t>
      </w:r>
      <w:r w:rsidRPr="005C628D">
        <w:rPr>
          <w:sz w:val="24"/>
          <w:szCs w:val="24"/>
        </w:rPr>
        <w:t xml:space="preserve"> tapo </w:t>
      </w:r>
      <w:r w:rsidR="00AB3166" w:rsidRPr="005C628D">
        <w:rPr>
          <w:sz w:val="24"/>
          <w:szCs w:val="24"/>
        </w:rPr>
        <w:t>Samylų seniūnij</w:t>
      </w:r>
      <w:r w:rsidRPr="005C628D">
        <w:rPr>
          <w:sz w:val="24"/>
          <w:szCs w:val="24"/>
        </w:rPr>
        <w:t>a</w:t>
      </w:r>
      <w:r w:rsidR="00AB3166" w:rsidRPr="005C628D">
        <w:rPr>
          <w:sz w:val="24"/>
          <w:szCs w:val="24"/>
        </w:rPr>
        <w:t>.</w:t>
      </w:r>
      <w:r w:rsidRPr="005C628D">
        <w:rPr>
          <w:sz w:val="24"/>
          <w:szCs w:val="24"/>
          <w:lang w:eastAsia="lt-LT"/>
        </w:rPr>
        <w:t xml:space="preserve"> S</w:t>
      </w:r>
      <w:r w:rsidR="004D0194" w:rsidRPr="005C628D">
        <w:rPr>
          <w:sz w:val="24"/>
          <w:szCs w:val="24"/>
          <w:lang w:eastAsia="lt-LT"/>
        </w:rPr>
        <w:t>uburt</w:t>
      </w:r>
      <w:r w:rsidR="005C628D" w:rsidRPr="005C628D">
        <w:rPr>
          <w:sz w:val="24"/>
          <w:szCs w:val="24"/>
          <w:lang w:eastAsia="lt-LT"/>
        </w:rPr>
        <w:t>oje</w:t>
      </w:r>
      <w:r w:rsidR="008B28D3">
        <w:rPr>
          <w:sz w:val="24"/>
          <w:szCs w:val="24"/>
          <w:lang w:eastAsia="lt-LT"/>
        </w:rPr>
        <w:t xml:space="preserve"> ir suaktyvintoje</w:t>
      </w:r>
      <w:r w:rsidR="004D0194" w:rsidRPr="005C628D">
        <w:rPr>
          <w:sz w:val="24"/>
          <w:szCs w:val="24"/>
          <w:lang w:eastAsia="lt-LT"/>
        </w:rPr>
        <w:t xml:space="preserve"> Girionių bendruomen</w:t>
      </w:r>
      <w:r w:rsidR="005C628D" w:rsidRPr="005C628D">
        <w:rPr>
          <w:sz w:val="24"/>
          <w:szCs w:val="24"/>
          <w:lang w:eastAsia="lt-LT"/>
        </w:rPr>
        <w:t xml:space="preserve">ėje, pasitelkiant </w:t>
      </w:r>
      <w:r w:rsidR="004D0194" w:rsidRPr="005C628D">
        <w:rPr>
          <w:sz w:val="24"/>
          <w:szCs w:val="24"/>
          <w:lang w:eastAsia="lt-LT"/>
        </w:rPr>
        <w:t>socialinius partnerius</w:t>
      </w:r>
      <w:r w:rsidR="005C628D">
        <w:rPr>
          <w:sz w:val="24"/>
          <w:szCs w:val="24"/>
          <w:lang w:eastAsia="lt-LT"/>
        </w:rPr>
        <w:t xml:space="preserve"> </w:t>
      </w:r>
      <w:r w:rsidR="004D0194" w:rsidRPr="005C628D">
        <w:rPr>
          <w:sz w:val="24"/>
          <w:szCs w:val="24"/>
          <w:lang w:eastAsia="lt-LT"/>
        </w:rPr>
        <w:t xml:space="preserve">ir </w:t>
      </w:r>
      <w:r w:rsidR="005C628D" w:rsidRPr="0054564A">
        <w:rPr>
          <w:sz w:val="24"/>
          <w:szCs w:val="24"/>
          <w:lang w:eastAsia="lt-LT"/>
        </w:rPr>
        <w:t xml:space="preserve">vietos </w:t>
      </w:r>
      <w:r w:rsidR="004D0194" w:rsidRPr="0054564A">
        <w:rPr>
          <w:sz w:val="24"/>
          <w:szCs w:val="24"/>
          <w:lang w:eastAsia="lt-LT"/>
        </w:rPr>
        <w:t>meninink</w:t>
      </w:r>
      <w:r w:rsidR="005C628D" w:rsidRPr="0054564A">
        <w:rPr>
          <w:sz w:val="24"/>
          <w:szCs w:val="24"/>
          <w:lang w:eastAsia="lt-LT"/>
        </w:rPr>
        <w:t>us</w:t>
      </w:r>
      <w:r w:rsidR="004B52F9" w:rsidRPr="0054564A">
        <w:rPr>
          <w:sz w:val="24"/>
          <w:szCs w:val="24"/>
          <w:lang w:eastAsia="lt-LT"/>
        </w:rPr>
        <w:t xml:space="preserve">, </w:t>
      </w:r>
      <w:r w:rsidR="004D0194" w:rsidRPr="0054564A">
        <w:rPr>
          <w:sz w:val="24"/>
          <w:szCs w:val="24"/>
          <w:lang w:eastAsia="lt-LT"/>
        </w:rPr>
        <w:t>suk</w:t>
      </w:r>
      <w:r w:rsidR="008949AD" w:rsidRPr="0054564A">
        <w:rPr>
          <w:sz w:val="24"/>
          <w:szCs w:val="24"/>
          <w:lang w:eastAsia="lt-LT"/>
        </w:rPr>
        <w:t>u</w:t>
      </w:r>
      <w:r w:rsidR="004D0194" w:rsidRPr="0054564A">
        <w:rPr>
          <w:sz w:val="24"/>
          <w:szCs w:val="24"/>
          <w:lang w:eastAsia="lt-LT"/>
        </w:rPr>
        <w:t>r</w:t>
      </w:r>
      <w:r w:rsidR="004B52F9" w:rsidRPr="0054564A">
        <w:rPr>
          <w:sz w:val="24"/>
          <w:szCs w:val="24"/>
          <w:lang w:eastAsia="lt-LT"/>
        </w:rPr>
        <w:t>tas</w:t>
      </w:r>
      <w:r w:rsidR="004D0194" w:rsidRPr="005C628D">
        <w:rPr>
          <w:bCs/>
          <w:sz w:val="24"/>
          <w:szCs w:val="24"/>
          <w:lang w:eastAsia="lt-LT"/>
        </w:rPr>
        <w:t xml:space="preserve"> „Saulėlydžio“ amfiteatr</w:t>
      </w:r>
      <w:r w:rsidR="004B52F9">
        <w:rPr>
          <w:bCs/>
          <w:sz w:val="24"/>
          <w:szCs w:val="24"/>
          <w:lang w:eastAsia="lt-LT"/>
        </w:rPr>
        <w:t>as</w:t>
      </w:r>
      <w:r w:rsidR="004D0194" w:rsidRPr="005C628D">
        <w:rPr>
          <w:bCs/>
          <w:sz w:val="24"/>
          <w:szCs w:val="24"/>
          <w:lang w:eastAsia="lt-LT"/>
        </w:rPr>
        <w:t>, kuri</w:t>
      </w:r>
      <w:r w:rsidR="008949AD">
        <w:rPr>
          <w:bCs/>
          <w:sz w:val="24"/>
          <w:szCs w:val="24"/>
          <w:lang w:eastAsia="lt-LT"/>
        </w:rPr>
        <w:t>ame suorganizuotas finalini</w:t>
      </w:r>
      <w:r w:rsidR="008B28D3">
        <w:rPr>
          <w:bCs/>
          <w:sz w:val="24"/>
          <w:szCs w:val="24"/>
          <w:lang w:eastAsia="lt-LT"/>
        </w:rPr>
        <w:t>o renginio</w:t>
      </w:r>
      <w:r w:rsidR="008949AD">
        <w:rPr>
          <w:bCs/>
          <w:sz w:val="24"/>
          <w:szCs w:val="24"/>
          <w:lang w:eastAsia="lt-LT"/>
        </w:rPr>
        <w:t xml:space="preserve"> </w:t>
      </w:r>
      <w:r w:rsidR="008B28D3">
        <w:rPr>
          <w:bCs/>
          <w:sz w:val="24"/>
          <w:szCs w:val="24"/>
          <w:lang w:eastAsia="lt-LT"/>
        </w:rPr>
        <w:t>koncertas, organizuotos konferencijos, žygiai, parodos, kaimynų diena.</w:t>
      </w:r>
      <w:r w:rsidR="0008759D">
        <w:rPr>
          <w:bCs/>
          <w:sz w:val="24"/>
          <w:szCs w:val="24"/>
          <w:lang w:eastAsia="lt-LT"/>
        </w:rPr>
        <w:t xml:space="preserve"> Susidomėję naujomis galimybėmis girioniškiai rinkosi į 2 lauko kino seansus, </w:t>
      </w:r>
      <w:r w:rsidR="00E80EE5" w:rsidRPr="00E57262">
        <w:rPr>
          <w:sz w:val="24"/>
          <w:szCs w:val="24"/>
          <w:lang w:eastAsia="lt-LT"/>
        </w:rPr>
        <w:t>papuošė pėsčiųjų Liepų alėją kalėdinėmis dekoracijomis.</w:t>
      </w:r>
      <w:r w:rsidR="00E80EE5" w:rsidRPr="00E57262">
        <w:rPr>
          <w:color w:val="222222"/>
          <w:sz w:val="24"/>
          <w:szCs w:val="24"/>
        </w:rPr>
        <w:t xml:space="preserve"> </w:t>
      </w:r>
      <w:r w:rsidR="00AB3166" w:rsidRPr="00AB3166">
        <w:rPr>
          <w:rFonts w:eastAsia="Lucida Sans Unicode" w:cs="Tahoma"/>
          <w:sz w:val="24"/>
          <w:szCs w:val="24"/>
          <w:lang w:eastAsia="lt-LT"/>
        </w:rPr>
        <w:t xml:space="preserve">Organizuojant </w:t>
      </w:r>
      <w:r w:rsidR="00AB3166" w:rsidRPr="00105B00">
        <w:rPr>
          <w:rFonts w:eastAsia="Lucida Sans Unicode"/>
          <w:sz w:val="24"/>
          <w:szCs w:val="24"/>
          <w:lang w:eastAsia="lt-LT"/>
        </w:rPr>
        <w:t>veiklas</w:t>
      </w:r>
      <w:r w:rsidR="0004092B">
        <w:rPr>
          <w:rFonts w:eastAsia="Lucida Sans Unicode"/>
          <w:sz w:val="24"/>
          <w:szCs w:val="24"/>
          <w:lang w:eastAsia="lt-LT"/>
        </w:rPr>
        <w:t>,</w:t>
      </w:r>
      <w:r w:rsidR="00AB3166" w:rsidRPr="00105B00">
        <w:rPr>
          <w:rFonts w:eastAsia="Lucida Sans Unicode"/>
          <w:sz w:val="24"/>
          <w:szCs w:val="24"/>
          <w:lang w:eastAsia="lt-LT"/>
        </w:rPr>
        <w:t xml:space="preserve"> naujai atrasti ir į veiklas įtraukti vietos menininkai</w:t>
      </w:r>
      <w:r w:rsidR="001D4A1C">
        <w:rPr>
          <w:rFonts w:eastAsia="Lucida Sans Unicode"/>
          <w:sz w:val="24"/>
          <w:szCs w:val="24"/>
          <w:lang w:eastAsia="lt-LT"/>
        </w:rPr>
        <w:t xml:space="preserve"> kūrė kultūros produktus, kurie puošia seniūnijų erdves.</w:t>
      </w:r>
    </w:p>
    <w:p w14:paraId="603A7A42" w14:textId="77777777" w:rsidR="00AB3166" w:rsidRPr="005E0618" w:rsidRDefault="00BE5A9F" w:rsidP="000B5A94">
      <w:pPr>
        <w:pStyle w:val="Betarp"/>
        <w:spacing w:line="360" w:lineRule="auto"/>
        <w:ind w:firstLine="851"/>
        <w:jc w:val="both"/>
        <w:rPr>
          <w:color w:val="222222"/>
          <w:sz w:val="24"/>
          <w:szCs w:val="24"/>
        </w:rPr>
      </w:pPr>
      <w:r w:rsidRPr="00AB3166">
        <w:rPr>
          <w:rFonts w:eastAsia="Lucida Sans Unicode" w:cs="Tahoma"/>
          <w:sz w:val="24"/>
          <w:szCs w:val="24"/>
          <w:lang w:eastAsia="lt-LT"/>
        </w:rPr>
        <w:t>Samyluose</w:t>
      </w:r>
      <w:r>
        <w:rPr>
          <w:rFonts w:eastAsia="Lucida Sans Unicode" w:cs="Tahoma"/>
          <w:sz w:val="24"/>
          <w:szCs w:val="24"/>
          <w:lang w:eastAsia="lt-LT"/>
        </w:rPr>
        <w:t xml:space="preserve"> </w:t>
      </w:r>
      <w:r w:rsidR="00AB3166" w:rsidRPr="00AB3166">
        <w:rPr>
          <w:rFonts w:eastAsia="Lucida Sans Unicode" w:cs="Tahoma"/>
          <w:sz w:val="24"/>
          <w:szCs w:val="24"/>
          <w:lang w:eastAsia="lt-LT"/>
        </w:rPr>
        <w:t xml:space="preserve">organizuojamas </w:t>
      </w:r>
      <w:r w:rsidR="00DD0101">
        <w:rPr>
          <w:rFonts w:eastAsia="Lucida Sans Unicode" w:cs="Tahoma"/>
          <w:sz w:val="24"/>
          <w:szCs w:val="24"/>
          <w:lang w:eastAsia="lt-LT"/>
        </w:rPr>
        <w:t>t</w:t>
      </w:r>
      <w:r w:rsidR="00DD0101" w:rsidRPr="00AB3166">
        <w:rPr>
          <w:rFonts w:eastAsia="Lucida Sans Unicode" w:cs="Tahoma"/>
          <w:sz w:val="24"/>
          <w:szCs w:val="24"/>
          <w:lang w:eastAsia="lt-LT"/>
        </w:rPr>
        <w:t xml:space="preserve">radicinis </w:t>
      </w:r>
      <w:r w:rsidR="00AB3166" w:rsidRPr="00AB3166">
        <w:rPr>
          <w:rFonts w:eastAsia="Lucida Sans Unicode" w:cs="Tahoma"/>
          <w:sz w:val="24"/>
          <w:szCs w:val="24"/>
          <w:lang w:eastAsia="lt-LT"/>
        </w:rPr>
        <w:t>renginys „Pėdos marių dugne“, skirtas</w:t>
      </w:r>
      <w:r w:rsidR="00AB3166" w:rsidRPr="00AB3166">
        <w:rPr>
          <w:sz w:val="24"/>
          <w:szCs w:val="24"/>
          <w:lang w:eastAsia="lt-LT"/>
        </w:rPr>
        <w:t xml:space="preserve"> Kauno marių užlietiems kaimams</w:t>
      </w:r>
      <w:r>
        <w:rPr>
          <w:sz w:val="24"/>
          <w:szCs w:val="24"/>
          <w:lang w:eastAsia="lt-LT"/>
        </w:rPr>
        <w:t>,</w:t>
      </w:r>
      <w:r w:rsidR="00AB3166" w:rsidRPr="00AB3166">
        <w:rPr>
          <w:sz w:val="24"/>
          <w:szCs w:val="24"/>
          <w:lang w:eastAsia="lt-LT"/>
        </w:rPr>
        <w:t xml:space="preserve"> taip pat įsiliejo į VšĮ „</w:t>
      </w:r>
      <w:r w:rsidR="00AB3166" w:rsidRPr="00AB3166">
        <w:rPr>
          <w:color w:val="000000"/>
          <w:sz w:val="24"/>
          <w:szCs w:val="24"/>
          <w:lang w:eastAsia="ar-SA"/>
        </w:rPr>
        <w:t xml:space="preserve">Kaunas </w:t>
      </w:r>
      <w:r w:rsidR="00754069">
        <w:rPr>
          <w:color w:val="000000"/>
          <w:sz w:val="24"/>
          <w:szCs w:val="24"/>
          <w:lang w:eastAsia="ar-SA"/>
        </w:rPr>
        <w:t xml:space="preserve">– </w:t>
      </w:r>
      <w:r w:rsidR="00AB3166" w:rsidRPr="00AB3166">
        <w:rPr>
          <w:color w:val="000000"/>
          <w:sz w:val="24"/>
          <w:szCs w:val="24"/>
          <w:lang w:eastAsia="ar-SA"/>
        </w:rPr>
        <w:t>Europos kultūros sostinė 2022“</w:t>
      </w:r>
      <w:r w:rsidR="00AB3166" w:rsidRPr="00AB3166">
        <w:rPr>
          <w:sz w:val="24"/>
          <w:szCs w:val="24"/>
          <w:lang w:eastAsia="lt-LT"/>
        </w:rPr>
        <w:t xml:space="preserve"> veiklas. </w:t>
      </w:r>
      <w:r w:rsidR="005E0618" w:rsidRPr="00E57262">
        <w:rPr>
          <w:color w:val="222222"/>
          <w:sz w:val="24"/>
          <w:szCs w:val="24"/>
        </w:rPr>
        <w:t>2020 m. pasirašyt</w:t>
      </w:r>
      <w:r w:rsidR="005E0618">
        <w:rPr>
          <w:color w:val="222222"/>
          <w:sz w:val="24"/>
          <w:szCs w:val="24"/>
        </w:rPr>
        <w:t>a</w:t>
      </w:r>
      <w:r w:rsidR="0004092B">
        <w:rPr>
          <w:color w:val="222222"/>
          <w:sz w:val="24"/>
          <w:szCs w:val="24"/>
        </w:rPr>
        <w:t xml:space="preserve"> 3</w:t>
      </w:r>
      <w:r w:rsidR="001D3EED">
        <w:rPr>
          <w:color w:val="222222"/>
          <w:sz w:val="24"/>
          <w:szCs w:val="24"/>
        </w:rPr>
        <w:t xml:space="preserve"> </w:t>
      </w:r>
      <w:r w:rsidR="0004092B">
        <w:rPr>
          <w:color w:val="222222"/>
          <w:sz w:val="24"/>
          <w:szCs w:val="24"/>
        </w:rPr>
        <w:t>m</w:t>
      </w:r>
      <w:r w:rsidR="001D3EED">
        <w:rPr>
          <w:color w:val="222222"/>
          <w:sz w:val="24"/>
          <w:szCs w:val="24"/>
        </w:rPr>
        <w:t>etų</w:t>
      </w:r>
      <w:r w:rsidR="008675E0">
        <w:rPr>
          <w:color w:val="222222"/>
          <w:sz w:val="24"/>
          <w:szCs w:val="24"/>
        </w:rPr>
        <w:t xml:space="preserve"> partnerystės sutartis.</w:t>
      </w:r>
    </w:p>
    <w:p w14:paraId="3E712638" w14:textId="77777777" w:rsidR="00205F21" w:rsidRDefault="00AB3166" w:rsidP="007428D1">
      <w:pPr>
        <w:pStyle w:val="Betarp"/>
        <w:spacing w:line="360" w:lineRule="auto"/>
        <w:ind w:firstLine="851"/>
        <w:jc w:val="both"/>
        <w:rPr>
          <w:bCs/>
          <w:sz w:val="24"/>
          <w:szCs w:val="24"/>
          <w:lang w:eastAsia="lt-LT"/>
        </w:rPr>
      </w:pPr>
      <w:r>
        <w:rPr>
          <w:bCs/>
          <w:sz w:val="24"/>
          <w:szCs w:val="24"/>
          <w:lang w:eastAsia="lt-LT"/>
        </w:rPr>
        <w:lastRenderedPageBreak/>
        <w:t xml:space="preserve">Nors Taurakiemio seniūnija </w:t>
      </w:r>
      <w:r w:rsidR="007E7B50">
        <w:rPr>
          <w:bCs/>
          <w:sz w:val="24"/>
          <w:szCs w:val="24"/>
          <w:lang w:eastAsia="lt-LT"/>
        </w:rPr>
        <w:t xml:space="preserve">ir </w:t>
      </w:r>
      <w:r>
        <w:rPr>
          <w:bCs/>
          <w:sz w:val="24"/>
          <w:szCs w:val="24"/>
          <w:lang w:eastAsia="lt-LT"/>
        </w:rPr>
        <w:t xml:space="preserve">netapo „Šiuolaikine seniūnija“, </w:t>
      </w:r>
      <w:r>
        <w:rPr>
          <w:bCs/>
          <w:sz w:val="24"/>
          <w:szCs w:val="24"/>
          <w:lang w:val="en-US" w:eastAsia="lt-LT"/>
        </w:rPr>
        <w:t xml:space="preserve">2020 m. </w:t>
      </w:r>
      <w:r>
        <w:rPr>
          <w:bCs/>
          <w:sz w:val="24"/>
          <w:szCs w:val="24"/>
          <w:lang w:eastAsia="lt-LT"/>
        </w:rPr>
        <w:t xml:space="preserve">dalyvavo „Istorijų festivalyje“, rinko pasakojimus </w:t>
      </w:r>
      <w:r w:rsidRPr="00701343">
        <w:rPr>
          <w:bCs/>
          <w:sz w:val="24"/>
          <w:szCs w:val="24"/>
          <w:lang w:eastAsia="lt-LT"/>
        </w:rPr>
        <w:t>sukurta</w:t>
      </w:r>
      <w:r>
        <w:rPr>
          <w:bCs/>
          <w:sz w:val="24"/>
          <w:szCs w:val="24"/>
          <w:lang w:eastAsia="lt-LT"/>
        </w:rPr>
        <w:t>m</w:t>
      </w:r>
      <w:r w:rsidRPr="00701343">
        <w:rPr>
          <w:bCs/>
          <w:sz w:val="24"/>
          <w:szCs w:val="24"/>
          <w:lang w:eastAsia="lt-LT"/>
        </w:rPr>
        <w:t xml:space="preserve"> film</w:t>
      </w:r>
      <w:r>
        <w:rPr>
          <w:bCs/>
          <w:sz w:val="24"/>
          <w:szCs w:val="24"/>
          <w:lang w:eastAsia="lt-LT"/>
        </w:rPr>
        <w:t>ui</w:t>
      </w:r>
      <w:r w:rsidR="001C49CD">
        <w:rPr>
          <w:bCs/>
          <w:sz w:val="24"/>
          <w:szCs w:val="24"/>
          <w:lang w:eastAsia="lt-LT"/>
        </w:rPr>
        <w:t xml:space="preserve"> </w:t>
      </w:r>
      <w:r w:rsidR="007E7B50">
        <w:rPr>
          <w:bCs/>
          <w:sz w:val="24"/>
          <w:szCs w:val="24"/>
          <w:lang w:eastAsia="lt-LT"/>
        </w:rPr>
        <w:t>„</w:t>
      </w:r>
      <w:r w:rsidRPr="00701343">
        <w:rPr>
          <w:bCs/>
          <w:sz w:val="24"/>
          <w:szCs w:val="24"/>
          <w:lang w:eastAsia="lt-LT"/>
        </w:rPr>
        <w:t>Žvangantis miškas”</w:t>
      </w:r>
      <w:r w:rsidR="00C44132">
        <w:rPr>
          <w:bCs/>
          <w:sz w:val="24"/>
          <w:szCs w:val="24"/>
          <w:lang w:eastAsia="lt-LT"/>
        </w:rPr>
        <w:t>.</w:t>
      </w:r>
      <w:r w:rsidR="001D3EED">
        <w:rPr>
          <w:bCs/>
          <w:sz w:val="24"/>
          <w:szCs w:val="24"/>
          <w:lang w:eastAsia="lt-LT"/>
        </w:rPr>
        <w:t xml:space="preserve"> </w:t>
      </w:r>
      <w:r w:rsidR="00C829A4" w:rsidRPr="00C829A4">
        <w:rPr>
          <w:color w:val="222222"/>
          <w:sz w:val="24"/>
          <w:szCs w:val="24"/>
        </w:rPr>
        <w:t xml:space="preserve">Bendra </w:t>
      </w:r>
      <w:r w:rsidR="002A5D35">
        <w:rPr>
          <w:color w:val="222222"/>
          <w:sz w:val="24"/>
          <w:szCs w:val="24"/>
        </w:rPr>
        <w:t>vis</w:t>
      </w:r>
      <w:r w:rsidR="00C829A4" w:rsidRPr="00C829A4">
        <w:rPr>
          <w:color w:val="222222"/>
          <w:sz w:val="24"/>
          <w:szCs w:val="24"/>
        </w:rPr>
        <w:t xml:space="preserve">ų projektų </w:t>
      </w:r>
      <w:r w:rsidR="002A5D35">
        <w:rPr>
          <w:color w:val="222222"/>
          <w:sz w:val="24"/>
          <w:szCs w:val="24"/>
        </w:rPr>
        <w:t xml:space="preserve">su „Kaunas </w:t>
      </w:r>
      <w:r w:rsidR="002A5D35">
        <w:rPr>
          <w:color w:val="222222"/>
          <w:sz w:val="24"/>
          <w:szCs w:val="24"/>
          <w:lang w:val="en-US"/>
        </w:rPr>
        <w:t xml:space="preserve">2022” </w:t>
      </w:r>
      <w:r w:rsidR="00C829A4" w:rsidRPr="00C829A4">
        <w:rPr>
          <w:color w:val="222222"/>
          <w:sz w:val="24"/>
          <w:szCs w:val="24"/>
        </w:rPr>
        <w:t xml:space="preserve">vertė </w:t>
      </w:r>
      <w:r w:rsidR="00973EED">
        <w:rPr>
          <w:color w:val="222222"/>
          <w:sz w:val="24"/>
          <w:szCs w:val="24"/>
        </w:rPr>
        <w:t>ataskaitiniais metais</w:t>
      </w:r>
      <w:r w:rsidR="00C829A4" w:rsidRPr="00C829A4">
        <w:rPr>
          <w:color w:val="222222"/>
          <w:sz w:val="24"/>
          <w:szCs w:val="24"/>
        </w:rPr>
        <w:t xml:space="preserve"> – </w:t>
      </w:r>
      <w:r w:rsidR="001D3EED">
        <w:rPr>
          <w:color w:val="222222"/>
          <w:sz w:val="24"/>
          <w:szCs w:val="24"/>
          <w:lang w:val="en-US"/>
        </w:rPr>
        <w:t>33</w:t>
      </w:r>
      <w:r w:rsidR="00C829A4" w:rsidRPr="00C829A4">
        <w:rPr>
          <w:color w:val="222222"/>
          <w:sz w:val="24"/>
          <w:szCs w:val="24"/>
        </w:rPr>
        <w:t xml:space="preserve"> 000 Eur.</w:t>
      </w:r>
      <w:r w:rsidR="00674E6F">
        <w:rPr>
          <w:color w:val="222222"/>
          <w:sz w:val="24"/>
          <w:szCs w:val="24"/>
        </w:rPr>
        <w:t xml:space="preserve"> </w:t>
      </w:r>
      <w:r w:rsidR="00C47916">
        <w:rPr>
          <w:bCs/>
          <w:sz w:val="24"/>
          <w:szCs w:val="24"/>
          <w:lang w:eastAsia="lt-LT"/>
        </w:rPr>
        <w:t xml:space="preserve">Pagrindiniai bendrų projektų su „Kaunas </w:t>
      </w:r>
      <w:r w:rsidR="00C47916">
        <w:rPr>
          <w:bCs/>
          <w:sz w:val="24"/>
          <w:szCs w:val="24"/>
          <w:lang w:val="en-US" w:eastAsia="lt-LT"/>
        </w:rPr>
        <w:t xml:space="preserve">2022” </w:t>
      </w:r>
      <w:r w:rsidR="00C47916">
        <w:rPr>
          <w:bCs/>
          <w:sz w:val="24"/>
          <w:szCs w:val="24"/>
          <w:lang w:eastAsia="lt-LT"/>
        </w:rPr>
        <w:t xml:space="preserve">vykdytojai </w:t>
      </w:r>
      <w:r w:rsidR="0072135D">
        <w:rPr>
          <w:bCs/>
          <w:sz w:val="24"/>
          <w:szCs w:val="24"/>
          <w:lang w:eastAsia="lt-LT"/>
        </w:rPr>
        <w:t>yra</w:t>
      </w:r>
      <w:r w:rsidR="00C47916">
        <w:rPr>
          <w:bCs/>
          <w:sz w:val="24"/>
          <w:szCs w:val="24"/>
          <w:lang w:eastAsia="lt-LT"/>
        </w:rPr>
        <w:t xml:space="preserve"> laisvalaikio salių kultūrinių renginių organizatoriai.</w:t>
      </w:r>
    </w:p>
    <w:p w14:paraId="15D40FEF" w14:textId="77777777" w:rsidR="00D73F44" w:rsidRPr="00774855" w:rsidRDefault="00CA3837" w:rsidP="00DF2945">
      <w:pPr>
        <w:pStyle w:val="Betarp"/>
        <w:spacing w:line="360" w:lineRule="auto"/>
        <w:ind w:firstLine="851"/>
        <w:jc w:val="both"/>
        <w:rPr>
          <w:b/>
          <w:bCs/>
          <w:sz w:val="24"/>
          <w:szCs w:val="24"/>
          <w:lang w:eastAsia="lt-LT"/>
        </w:rPr>
      </w:pPr>
      <w:r w:rsidRPr="00774855">
        <w:rPr>
          <w:b/>
          <w:bCs/>
          <w:sz w:val="24"/>
          <w:szCs w:val="24"/>
          <w:lang w:eastAsia="lt-LT"/>
        </w:rPr>
        <w:t>7</w:t>
      </w:r>
      <w:r w:rsidR="009A7885" w:rsidRPr="00774855">
        <w:rPr>
          <w:b/>
          <w:bCs/>
          <w:sz w:val="24"/>
          <w:szCs w:val="24"/>
          <w:lang w:eastAsia="lt-LT"/>
        </w:rPr>
        <w:t>.2. Rezultatai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410"/>
        <w:gridCol w:w="2693"/>
        <w:gridCol w:w="2268"/>
        <w:gridCol w:w="1843"/>
      </w:tblGrid>
      <w:tr w:rsidR="00F229D0" w:rsidRPr="00351337" w14:paraId="151C496D" w14:textId="77777777" w:rsidTr="00331243">
        <w:trPr>
          <w:trHeight w:val="613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373F249" w14:textId="77777777" w:rsidR="003A5A19" w:rsidRPr="00351337" w:rsidRDefault="003A5A19" w:rsidP="004501B4">
            <w:pPr>
              <w:pStyle w:val="Betarp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Veiklos k.c.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227F50" w14:textId="77777777" w:rsidR="003A5A19" w:rsidRPr="00351337" w:rsidRDefault="005D4BD2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Samylų k</w:t>
            </w:r>
            <w:r w:rsidR="003A5A19" w:rsidRPr="00351337">
              <w:rPr>
                <w:b/>
                <w:bCs/>
                <w:sz w:val="22"/>
                <w:szCs w:val="22"/>
                <w:lang w:eastAsia="lt-LT"/>
              </w:rPr>
              <w:t>ultūros centras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7ADAA8" w14:textId="77777777" w:rsidR="005D4BD2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 xml:space="preserve">Ilgakiemio </w:t>
            </w:r>
          </w:p>
          <w:p w14:paraId="14233A86" w14:textId="77777777" w:rsidR="003A5A19" w:rsidRPr="00351337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88D1D7" w14:textId="77777777" w:rsidR="005D4BD2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 xml:space="preserve">Linksmakalnio </w:t>
            </w:r>
          </w:p>
          <w:p w14:paraId="69E6F08E" w14:textId="77777777" w:rsidR="003A5A19" w:rsidRPr="00351337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7746A" w14:textId="77777777" w:rsidR="00D874CE" w:rsidRPr="00351337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Rokų</w:t>
            </w:r>
          </w:p>
          <w:p w14:paraId="4229F7E0" w14:textId="77777777" w:rsidR="003A5A19" w:rsidRPr="00351337" w:rsidRDefault="003A5A1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laisvalaikio salė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71F65" w14:textId="77777777" w:rsidR="003A5A19" w:rsidRPr="00351337" w:rsidRDefault="00CB2D32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Taurakiemio laisvalaikio salė</w:t>
            </w:r>
          </w:p>
        </w:tc>
      </w:tr>
      <w:tr w:rsidR="009F583F" w:rsidRPr="00351337" w14:paraId="387D4D8E" w14:textId="77777777" w:rsidTr="00331243">
        <w:trPr>
          <w:trHeight w:val="1129"/>
        </w:trPr>
        <w:tc>
          <w:tcPr>
            <w:tcW w:w="534" w:type="dxa"/>
            <w:shd w:val="clear" w:color="auto" w:fill="auto"/>
          </w:tcPr>
          <w:p w14:paraId="79398501" w14:textId="77777777" w:rsidR="003A5A19" w:rsidRPr="00351337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EB07039" w14:textId="77777777" w:rsidR="003A5A19" w:rsidRPr="00351337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Projekto pavadinimas</w:t>
            </w:r>
          </w:p>
        </w:tc>
        <w:tc>
          <w:tcPr>
            <w:tcW w:w="2693" w:type="dxa"/>
            <w:shd w:val="clear" w:color="auto" w:fill="auto"/>
          </w:tcPr>
          <w:p w14:paraId="41CE1419" w14:textId="77777777" w:rsidR="00D874CE" w:rsidRPr="00351337" w:rsidRDefault="00774855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 xml:space="preserve">1. </w:t>
            </w:r>
            <w:r w:rsidR="003A5A19" w:rsidRPr="00351337">
              <w:rPr>
                <w:bCs/>
                <w:sz w:val="22"/>
                <w:szCs w:val="22"/>
                <w:lang w:eastAsia="lt-LT"/>
              </w:rPr>
              <w:t>„Ši</w:t>
            </w:r>
            <w:r w:rsidR="00205F21">
              <w:rPr>
                <w:bCs/>
                <w:sz w:val="22"/>
                <w:szCs w:val="22"/>
                <w:lang w:eastAsia="lt-LT"/>
              </w:rPr>
              <w:t>uolaikinė seniūn</w:t>
            </w:r>
            <w:r w:rsidR="000A666D">
              <w:rPr>
                <w:bCs/>
                <w:sz w:val="22"/>
                <w:szCs w:val="22"/>
                <w:lang w:eastAsia="lt-LT"/>
              </w:rPr>
              <w:t>i</w:t>
            </w:r>
            <w:r w:rsidR="00205F21">
              <w:rPr>
                <w:bCs/>
                <w:sz w:val="22"/>
                <w:szCs w:val="22"/>
                <w:lang w:eastAsia="lt-LT"/>
              </w:rPr>
              <w:t>ja“</w:t>
            </w:r>
            <w:r w:rsidR="00D73F44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19E5D14F" w14:textId="77777777" w:rsidR="00683827" w:rsidRPr="00351337" w:rsidRDefault="00683827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 xml:space="preserve">2. </w:t>
            </w:r>
            <w:r w:rsidR="00C1254E" w:rsidRPr="00351337">
              <w:rPr>
                <w:bCs/>
                <w:sz w:val="22"/>
                <w:szCs w:val="22"/>
                <w:lang w:eastAsia="lt-LT"/>
              </w:rPr>
              <w:t>Partnerystės projektas „Pėdos marių dugne</w:t>
            </w:r>
            <w:r w:rsidR="00EF5896" w:rsidRPr="00351337">
              <w:rPr>
                <w:bCs/>
                <w:sz w:val="22"/>
                <w:szCs w:val="22"/>
                <w:lang w:eastAsia="lt-LT"/>
              </w:rPr>
              <w:t>“</w:t>
            </w:r>
            <w:r w:rsidR="00D73F44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09B8F74" w14:textId="77777777" w:rsidR="003A5A19" w:rsidRPr="00351337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>
              <w:rPr>
                <w:bCs/>
                <w:sz w:val="22"/>
                <w:szCs w:val="22"/>
                <w:lang w:eastAsia="lt-LT"/>
              </w:rPr>
              <w:t>i</w:t>
            </w:r>
            <w:r w:rsidRPr="00351337">
              <w:rPr>
                <w:bCs/>
                <w:sz w:val="22"/>
                <w:szCs w:val="22"/>
                <w:lang w:eastAsia="lt-LT"/>
              </w:rPr>
              <w:t>ja“</w:t>
            </w:r>
          </w:p>
        </w:tc>
        <w:tc>
          <w:tcPr>
            <w:tcW w:w="2693" w:type="dxa"/>
            <w:shd w:val="clear" w:color="auto" w:fill="auto"/>
          </w:tcPr>
          <w:p w14:paraId="0ADB211F" w14:textId="77777777" w:rsidR="00DD0101" w:rsidRPr="00351337" w:rsidRDefault="00205F2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>
              <w:rPr>
                <w:bCs/>
                <w:sz w:val="22"/>
                <w:szCs w:val="22"/>
                <w:lang w:eastAsia="lt-LT"/>
              </w:rPr>
              <w:t>i</w:t>
            </w:r>
            <w:r>
              <w:rPr>
                <w:bCs/>
                <w:sz w:val="22"/>
                <w:szCs w:val="22"/>
                <w:lang w:eastAsia="lt-LT"/>
              </w:rPr>
              <w:t>ja“</w:t>
            </w:r>
            <w:r w:rsidR="00D73F44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13925CC9" w14:textId="77777777" w:rsidR="002D1DDC" w:rsidRPr="00351337" w:rsidRDefault="002D1DDC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Partnerystė su Linksmakalnio kaimo bend</w:t>
            </w:r>
            <w:r w:rsidR="000A666D">
              <w:rPr>
                <w:bCs/>
                <w:sz w:val="22"/>
                <w:szCs w:val="22"/>
                <w:lang w:eastAsia="lt-LT"/>
              </w:rPr>
              <w:t>r</w:t>
            </w:r>
            <w:r w:rsidRPr="00351337">
              <w:rPr>
                <w:bCs/>
                <w:sz w:val="22"/>
                <w:szCs w:val="22"/>
                <w:lang w:eastAsia="lt-LT"/>
              </w:rPr>
              <w:t>uomen</w:t>
            </w:r>
            <w:r w:rsidR="00DD0101" w:rsidRPr="00351337">
              <w:rPr>
                <w:bCs/>
                <w:sz w:val="22"/>
                <w:szCs w:val="22"/>
                <w:lang w:eastAsia="lt-LT"/>
              </w:rPr>
              <w:t>e</w:t>
            </w:r>
            <w:r w:rsidR="00D73F44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0FE392C" w14:textId="77777777" w:rsidR="003A5A19" w:rsidRPr="00351337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„Šiuolaikinė seniūn</w:t>
            </w:r>
            <w:r w:rsidR="000A666D">
              <w:rPr>
                <w:bCs/>
                <w:sz w:val="22"/>
                <w:szCs w:val="22"/>
                <w:lang w:eastAsia="lt-LT"/>
              </w:rPr>
              <w:t>i</w:t>
            </w:r>
            <w:r w:rsidRPr="00351337">
              <w:rPr>
                <w:bCs/>
                <w:sz w:val="22"/>
                <w:szCs w:val="22"/>
                <w:lang w:eastAsia="lt-LT"/>
              </w:rPr>
              <w:t>ja“</w:t>
            </w:r>
          </w:p>
        </w:tc>
        <w:tc>
          <w:tcPr>
            <w:tcW w:w="1843" w:type="dxa"/>
            <w:shd w:val="clear" w:color="auto" w:fill="auto"/>
          </w:tcPr>
          <w:p w14:paraId="63E448FD" w14:textId="77777777" w:rsidR="003A5A19" w:rsidRPr="00351337" w:rsidRDefault="00C1254E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„</w:t>
            </w:r>
            <w:r w:rsidR="003A5A19" w:rsidRPr="00351337">
              <w:rPr>
                <w:bCs/>
                <w:sz w:val="22"/>
                <w:szCs w:val="22"/>
                <w:lang w:eastAsia="lt-LT"/>
              </w:rPr>
              <w:t>Istorijų festivalis</w:t>
            </w:r>
            <w:r w:rsidRPr="00351337">
              <w:rPr>
                <w:bCs/>
                <w:sz w:val="22"/>
                <w:szCs w:val="22"/>
                <w:lang w:eastAsia="lt-LT"/>
              </w:rPr>
              <w:t>“</w:t>
            </w:r>
          </w:p>
          <w:p w14:paraId="47D1036D" w14:textId="77777777" w:rsidR="003A5A19" w:rsidRPr="00351337" w:rsidRDefault="003A5A1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9F583F" w:rsidRPr="00351337" w14:paraId="3FABD7BB" w14:textId="77777777" w:rsidTr="00331243">
        <w:tc>
          <w:tcPr>
            <w:tcW w:w="534" w:type="dxa"/>
            <w:shd w:val="clear" w:color="auto" w:fill="auto"/>
          </w:tcPr>
          <w:p w14:paraId="3A151C13" w14:textId="77777777" w:rsidR="003A5A19" w:rsidRPr="00351337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6E2D66C" w14:textId="77777777" w:rsidR="003A5A19" w:rsidRPr="00351337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Dalyvių sk.</w:t>
            </w:r>
          </w:p>
        </w:tc>
        <w:tc>
          <w:tcPr>
            <w:tcW w:w="2693" w:type="dxa"/>
            <w:shd w:val="clear" w:color="auto" w:fill="auto"/>
          </w:tcPr>
          <w:p w14:paraId="5748DF0D" w14:textId="77777777" w:rsidR="003A5A19" w:rsidRPr="00351337" w:rsidRDefault="00886881" w:rsidP="004501B4">
            <w:pPr>
              <w:pStyle w:val="Betarp"/>
              <w:jc w:val="center"/>
              <w:rPr>
                <w:bCs/>
                <w:sz w:val="22"/>
                <w:szCs w:val="22"/>
                <w:lang w:val="en-US" w:eastAsia="lt-LT"/>
              </w:rPr>
            </w:pPr>
            <w:r w:rsidRPr="00351337">
              <w:rPr>
                <w:bCs/>
                <w:sz w:val="22"/>
                <w:szCs w:val="22"/>
                <w:lang w:val="en-US" w:eastAsia="lt-LT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21A1CC31" w14:textId="77777777" w:rsidR="003A5A19" w:rsidRPr="00351337" w:rsidRDefault="00B17B9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14:paraId="57233ECE" w14:textId="77777777" w:rsidR="003A5A19" w:rsidRPr="00351337" w:rsidRDefault="00B17B9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7E2D37DA" w14:textId="77777777" w:rsidR="003A5A19" w:rsidRPr="00351337" w:rsidRDefault="00825CE1" w:rsidP="004501B4">
            <w:pPr>
              <w:pStyle w:val="Betarp"/>
              <w:jc w:val="center"/>
              <w:rPr>
                <w:bCs/>
                <w:sz w:val="22"/>
                <w:szCs w:val="22"/>
                <w:lang w:val="en-US" w:eastAsia="lt-LT"/>
              </w:rPr>
            </w:pPr>
            <w:r w:rsidRPr="00351337">
              <w:rPr>
                <w:bCs/>
                <w:sz w:val="22"/>
                <w:szCs w:val="22"/>
                <w:lang w:val="en-US" w:eastAsia="lt-L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27C4B04A" w14:textId="77777777" w:rsidR="003A5A19" w:rsidRPr="00351337" w:rsidRDefault="008D09D4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8</w:t>
            </w:r>
          </w:p>
        </w:tc>
      </w:tr>
      <w:tr w:rsidR="009F583F" w:rsidRPr="00351337" w14:paraId="77114CD0" w14:textId="77777777" w:rsidTr="00331243">
        <w:trPr>
          <w:trHeight w:val="315"/>
        </w:trPr>
        <w:tc>
          <w:tcPr>
            <w:tcW w:w="534" w:type="dxa"/>
            <w:shd w:val="clear" w:color="auto" w:fill="auto"/>
          </w:tcPr>
          <w:p w14:paraId="3E7FFA66" w14:textId="77777777" w:rsidR="003A5A19" w:rsidRPr="00351337" w:rsidRDefault="003A5A19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EB5F03F" w14:textId="77777777" w:rsidR="003A5A19" w:rsidRPr="00351337" w:rsidRDefault="003A5A19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Žiūrovų sk.</w:t>
            </w:r>
          </w:p>
        </w:tc>
        <w:tc>
          <w:tcPr>
            <w:tcW w:w="2693" w:type="dxa"/>
            <w:shd w:val="clear" w:color="auto" w:fill="auto"/>
          </w:tcPr>
          <w:p w14:paraId="34CE8EE2" w14:textId="77777777" w:rsidR="003A5A19" w:rsidRPr="00351337" w:rsidRDefault="00886881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5</w:t>
            </w:r>
            <w:r w:rsidR="00F41CDE" w:rsidRPr="00351337">
              <w:rPr>
                <w:bCs/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14:paraId="734C4073" w14:textId="77777777" w:rsidR="003A5A19" w:rsidRPr="00351337" w:rsidRDefault="00E52B8A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val="en-US" w:eastAsia="lt-LT"/>
              </w:rPr>
              <w:t>5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14:paraId="4F517F80" w14:textId="77777777" w:rsidR="003A5A19" w:rsidRPr="00351337" w:rsidRDefault="00E52B8A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4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049537EE" w14:textId="77777777" w:rsidR="003A5A19" w:rsidRPr="00351337" w:rsidRDefault="00825CE1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6B8F648C" w14:textId="77777777" w:rsidR="003A5A19" w:rsidRPr="00351337" w:rsidRDefault="008D09D4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1849</w:t>
            </w:r>
          </w:p>
        </w:tc>
      </w:tr>
      <w:tr w:rsidR="00C03102" w:rsidRPr="00351337" w14:paraId="65696844" w14:textId="77777777" w:rsidTr="00331243">
        <w:trPr>
          <w:trHeight w:val="560"/>
        </w:trPr>
        <w:tc>
          <w:tcPr>
            <w:tcW w:w="534" w:type="dxa"/>
            <w:shd w:val="clear" w:color="auto" w:fill="auto"/>
          </w:tcPr>
          <w:p w14:paraId="6DBCAE70" w14:textId="77777777" w:rsidR="00774D0E" w:rsidRPr="00351337" w:rsidRDefault="00774D0E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7A7CE7A9" w14:textId="77777777" w:rsidR="00774D0E" w:rsidRPr="00351337" w:rsidRDefault="00774D0E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Sukurti produktai (renginiai ar meno objektai)</w:t>
            </w:r>
          </w:p>
        </w:tc>
        <w:tc>
          <w:tcPr>
            <w:tcW w:w="2693" w:type="dxa"/>
            <w:shd w:val="clear" w:color="auto" w:fill="auto"/>
          </w:tcPr>
          <w:p w14:paraId="24D02AAB" w14:textId="77777777" w:rsidR="00631BD0" w:rsidRPr="00351337" w:rsidRDefault="0088688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Sukurtas „Saulėlydžio amfiteatras‘‘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6101A7BA" w14:textId="77777777" w:rsidR="00631BD0" w:rsidRPr="00351337" w:rsidRDefault="00631BD0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</w:t>
            </w:r>
            <w:r w:rsidR="00886881" w:rsidRPr="00351337">
              <w:rPr>
                <w:bCs/>
                <w:sz w:val="22"/>
                <w:szCs w:val="22"/>
                <w:lang w:eastAsia="lt-LT"/>
              </w:rPr>
              <w:t>uorganizuoti 3 žygiai</w:t>
            </w:r>
            <w:r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178C80F6" w14:textId="77777777" w:rsidR="00631BD0" w:rsidRPr="00351337" w:rsidRDefault="00631BD0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Suorganizuotos</w:t>
            </w:r>
            <w:r w:rsidR="005D4BD2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886881" w:rsidRPr="00351337">
              <w:rPr>
                <w:bCs/>
                <w:sz w:val="22"/>
                <w:szCs w:val="22"/>
                <w:lang w:eastAsia="lt-LT"/>
              </w:rPr>
              <w:t xml:space="preserve">2 </w:t>
            </w:r>
            <w:r w:rsidR="005D4BD2">
              <w:rPr>
                <w:bCs/>
                <w:sz w:val="22"/>
                <w:szCs w:val="22"/>
                <w:lang w:eastAsia="lt-LT"/>
              </w:rPr>
              <w:t>k</w:t>
            </w:r>
            <w:r w:rsidR="00886881" w:rsidRPr="00351337">
              <w:rPr>
                <w:bCs/>
                <w:sz w:val="22"/>
                <w:szCs w:val="22"/>
                <w:lang w:eastAsia="lt-LT"/>
              </w:rPr>
              <w:t>onferencijos</w:t>
            </w:r>
            <w:r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043C108C" w14:textId="77777777" w:rsidR="00631BD0" w:rsidRPr="00351337" w:rsidRDefault="0088688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Nupirkta licencija 1 lauko kino filmui</w:t>
            </w:r>
            <w:r w:rsidR="00205F21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0F5380A9" w14:textId="77777777" w:rsidR="00631BD0" w:rsidRPr="00351337" w:rsidRDefault="0088688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Suorg</w:t>
            </w:r>
            <w:r w:rsidR="00205F21">
              <w:rPr>
                <w:bCs/>
                <w:sz w:val="22"/>
                <w:szCs w:val="22"/>
                <w:lang w:eastAsia="lt-LT"/>
              </w:rPr>
              <w:t>anizuotas koncertas amfiteatre.</w:t>
            </w:r>
          </w:p>
          <w:p w14:paraId="117B96E8" w14:textId="77777777" w:rsidR="00631BD0" w:rsidRPr="00351337" w:rsidRDefault="0088688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Suorganizuotos 2 parodos</w:t>
            </w:r>
            <w:r w:rsidR="00C65EB9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4D590F02" w14:textId="77777777" w:rsidR="00774D0E" w:rsidRPr="00351337" w:rsidRDefault="0088688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Surengta kaimynų diena.</w:t>
            </w:r>
          </w:p>
        </w:tc>
        <w:tc>
          <w:tcPr>
            <w:tcW w:w="2410" w:type="dxa"/>
            <w:shd w:val="clear" w:color="auto" w:fill="auto"/>
          </w:tcPr>
          <w:p w14:paraId="6CA19990" w14:textId="77777777" w:rsidR="00205F21" w:rsidRDefault="00DB2F0C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Sukurti </w:t>
            </w:r>
            <w:r w:rsidRPr="00351337">
              <w:rPr>
                <w:sz w:val="22"/>
                <w:szCs w:val="22"/>
                <w:lang w:val="en-US"/>
              </w:rPr>
              <w:t xml:space="preserve">3 </w:t>
            </w:r>
            <w:r w:rsidRPr="00351337">
              <w:rPr>
                <w:sz w:val="22"/>
                <w:szCs w:val="22"/>
              </w:rPr>
              <w:t>Steampunk stiliaus meno kūriniai Ilgakiemyj</w:t>
            </w:r>
            <w:r w:rsidR="00623B70" w:rsidRPr="00351337">
              <w:rPr>
                <w:sz w:val="22"/>
                <w:szCs w:val="22"/>
              </w:rPr>
              <w:t>e</w:t>
            </w:r>
            <w:r w:rsidR="00205F21">
              <w:rPr>
                <w:sz w:val="22"/>
                <w:szCs w:val="22"/>
              </w:rPr>
              <w:t>, Juragiuose, III forte.</w:t>
            </w:r>
          </w:p>
          <w:p w14:paraId="0E8D215A" w14:textId="77777777" w:rsidR="00631BD0" w:rsidRPr="00351337" w:rsidRDefault="000E37FC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R</w:t>
            </w:r>
            <w:r w:rsidR="00774D0E" w:rsidRPr="00351337">
              <w:rPr>
                <w:sz w:val="22"/>
                <w:szCs w:val="22"/>
              </w:rPr>
              <w:t>enginys Geležinkelio stotyje „Istorinis tranzitas“, maršrutu Kaunas–Garliava–Mauručiai–Kaunas.</w:t>
            </w:r>
          </w:p>
          <w:p w14:paraId="57452CDF" w14:textId="77777777" w:rsidR="00774D0E" w:rsidRPr="00351337" w:rsidRDefault="00DB2F0C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Sukurta keliaujanti </w:t>
            </w:r>
            <w:r w:rsidR="00CE71B8" w:rsidRPr="00351337">
              <w:rPr>
                <w:sz w:val="22"/>
                <w:szCs w:val="22"/>
              </w:rPr>
              <w:t xml:space="preserve">paroda </w:t>
            </w:r>
            <w:r w:rsidRPr="00351337">
              <w:rPr>
                <w:sz w:val="22"/>
                <w:szCs w:val="22"/>
              </w:rPr>
              <w:t>ir pristatytas „Subjektyvus Garliavos</w:t>
            </w:r>
            <w:r w:rsidR="00205F21">
              <w:rPr>
                <w:sz w:val="22"/>
                <w:szCs w:val="22"/>
              </w:rPr>
              <w:t xml:space="preserve"> apylinkių seniūnijos atlasas“.</w:t>
            </w:r>
          </w:p>
        </w:tc>
        <w:tc>
          <w:tcPr>
            <w:tcW w:w="2693" w:type="dxa"/>
            <w:shd w:val="clear" w:color="auto" w:fill="auto"/>
          </w:tcPr>
          <w:p w14:paraId="13D7432D" w14:textId="77777777" w:rsidR="00631BD0" w:rsidRPr="00351337" w:rsidRDefault="002B27D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R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enginys „Radijo angelai“.</w:t>
            </w:r>
          </w:p>
          <w:p w14:paraId="4438D8DC" w14:textId="77777777" w:rsidR="00631BD0" w:rsidRPr="00351337" w:rsidRDefault="004C3D94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 xml:space="preserve">Sukurtas </w:t>
            </w:r>
            <w:r w:rsidR="00774D0E" w:rsidRPr="00351337">
              <w:rPr>
                <w:sz w:val="22"/>
                <w:szCs w:val="22"/>
              </w:rPr>
              <w:t>šiuolaikinio cirko spektaklis</w:t>
            </w:r>
            <w:r w:rsidR="002B27D9" w:rsidRPr="00351337">
              <w:rPr>
                <w:sz w:val="22"/>
                <w:szCs w:val="22"/>
              </w:rPr>
              <w:t>.</w:t>
            </w:r>
          </w:p>
          <w:p w14:paraId="53E43CA6" w14:textId="77777777" w:rsidR="00631BD0" w:rsidRPr="00351337" w:rsidRDefault="002B27D9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G</w:t>
            </w:r>
            <w:r w:rsidR="00774D0E" w:rsidRPr="00351337">
              <w:rPr>
                <w:sz w:val="22"/>
                <w:szCs w:val="22"/>
              </w:rPr>
              <w:t>yvas gatvės meno kūrinių piešimas</w:t>
            </w:r>
            <w:r w:rsidRPr="00351337">
              <w:rPr>
                <w:sz w:val="22"/>
                <w:szCs w:val="22"/>
              </w:rPr>
              <w:t>.</w:t>
            </w:r>
          </w:p>
          <w:p w14:paraId="75F78624" w14:textId="77777777" w:rsidR="00631BD0" w:rsidRPr="00351337" w:rsidRDefault="002B27D9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>V</w:t>
            </w:r>
            <w:r w:rsidR="00774D0E" w:rsidRPr="00351337">
              <w:rPr>
                <w:sz w:val="22"/>
                <w:szCs w:val="22"/>
              </w:rPr>
              <w:t>ideo</w:t>
            </w:r>
            <w:r w:rsidR="000E37FC" w:rsidRPr="00351337">
              <w:rPr>
                <w:sz w:val="22"/>
                <w:szCs w:val="22"/>
              </w:rPr>
              <w:t xml:space="preserve"> </w:t>
            </w:r>
            <w:r w:rsidR="00774D0E" w:rsidRPr="00351337">
              <w:rPr>
                <w:sz w:val="22"/>
                <w:szCs w:val="22"/>
              </w:rPr>
              <w:t>filmas apie Linksmakalnį ir jo žmones</w:t>
            </w:r>
            <w:r w:rsidR="00631BD0" w:rsidRPr="00351337">
              <w:rPr>
                <w:sz w:val="22"/>
                <w:szCs w:val="22"/>
              </w:rPr>
              <w:t xml:space="preserve"> </w:t>
            </w:r>
            <w:r w:rsidR="00774D0E" w:rsidRPr="00351337">
              <w:rPr>
                <w:sz w:val="22"/>
                <w:szCs w:val="22"/>
              </w:rPr>
              <w:t>„Linksmakalnis: kėlę iš griuvėsių“</w:t>
            </w:r>
            <w:r w:rsidR="00D51C58" w:rsidRPr="00351337">
              <w:rPr>
                <w:sz w:val="22"/>
                <w:szCs w:val="22"/>
              </w:rPr>
              <w:t>.</w:t>
            </w:r>
          </w:p>
          <w:p w14:paraId="33E20B1D" w14:textId="77777777" w:rsidR="00631BD0" w:rsidRPr="00351337" w:rsidRDefault="00D51C58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uk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>u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r</w:t>
            </w:r>
            <w:r w:rsidRPr="00351337">
              <w:rPr>
                <w:bCs/>
                <w:sz w:val="22"/>
                <w:szCs w:val="22"/>
                <w:lang w:eastAsia="lt-LT"/>
              </w:rPr>
              <w:t>tas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„Angelo suol</w:t>
            </w:r>
            <w:r w:rsidRPr="00351337">
              <w:rPr>
                <w:bCs/>
                <w:sz w:val="22"/>
                <w:szCs w:val="22"/>
                <w:lang w:eastAsia="lt-LT"/>
              </w:rPr>
              <w:t>as</w:t>
            </w:r>
            <w:r w:rsidR="00205F21">
              <w:rPr>
                <w:bCs/>
                <w:sz w:val="22"/>
                <w:szCs w:val="22"/>
                <w:lang w:eastAsia="lt-LT"/>
              </w:rPr>
              <w:t>“ iš granito.</w:t>
            </w:r>
          </w:p>
          <w:p w14:paraId="01D13114" w14:textId="77777777" w:rsidR="00631BD0" w:rsidRPr="00351337" w:rsidRDefault="00D51C58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uk</w:t>
            </w:r>
            <w:r w:rsidR="009F583F" w:rsidRPr="00351337">
              <w:rPr>
                <w:bCs/>
                <w:sz w:val="22"/>
                <w:szCs w:val="22"/>
                <w:lang w:eastAsia="lt-LT"/>
              </w:rPr>
              <w:t>u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r</w:t>
            </w:r>
            <w:r w:rsidRPr="00351337">
              <w:rPr>
                <w:bCs/>
                <w:sz w:val="22"/>
                <w:szCs w:val="22"/>
                <w:lang w:eastAsia="lt-LT"/>
              </w:rPr>
              <w:t>tas</w:t>
            </w:r>
            <w:r w:rsidR="009F583F" w:rsidRPr="00351337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gatvės meno kūrin</w:t>
            </w:r>
            <w:r w:rsidRPr="00351337">
              <w:rPr>
                <w:bCs/>
                <w:sz w:val="22"/>
                <w:szCs w:val="22"/>
                <w:lang w:eastAsia="lt-LT"/>
              </w:rPr>
              <w:t>ys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ant </w:t>
            </w:r>
            <w:r w:rsidRPr="00351337">
              <w:rPr>
                <w:bCs/>
                <w:sz w:val="22"/>
                <w:szCs w:val="22"/>
                <w:lang w:eastAsia="lt-LT"/>
              </w:rPr>
              <w:t xml:space="preserve">pastato 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sienos.</w:t>
            </w:r>
          </w:p>
          <w:p w14:paraId="51548210" w14:textId="77777777" w:rsidR="00774D0E" w:rsidRPr="00351337" w:rsidRDefault="00D51C58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V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ideo reportaž</w:t>
            </w:r>
            <w:r w:rsidRPr="00351337">
              <w:rPr>
                <w:bCs/>
                <w:sz w:val="22"/>
                <w:szCs w:val="22"/>
                <w:lang w:eastAsia="lt-LT"/>
              </w:rPr>
              <w:t>as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975821" w:rsidRPr="00351337">
              <w:rPr>
                <w:bCs/>
                <w:sz w:val="22"/>
                <w:szCs w:val="22"/>
                <w:lang w:eastAsia="lt-LT"/>
              </w:rPr>
              <w:t xml:space="preserve">apie 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2020 m. kūrusi</w:t>
            </w:r>
            <w:r w:rsidR="00975821" w:rsidRPr="00351337">
              <w:rPr>
                <w:bCs/>
                <w:sz w:val="22"/>
                <w:szCs w:val="22"/>
                <w:lang w:eastAsia="lt-LT"/>
              </w:rPr>
              <w:t>us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meninink</w:t>
            </w:r>
            <w:r w:rsidR="00975821" w:rsidRPr="00351337">
              <w:rPr>
                <w:bCs/>
                <w:sz w:val="22"/>
                <w:szCs w:val="22"/>
                <w:lang w:eastAsia="lt-LT"/>
              </w:rPr>
              <w:t xml:space="preserve">us 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Linksmakalnyje.</w:t>
            </w:r>
          </w:p>
        </w:tc>
        <w:tc>
          <w:tcPr>
            <w:tcW w:w="2268" w:type="dxa"/>
            <w:shd w:val="clear" w:color="auto" w:fill="auto"/>
          </w:tcPr>
          <w:p w14:paraId="320E89B1" w14:textId="77777777" w:rsidR="00631BD0" w:rsidRPr="00351337" w:rsidRDefault="000E37FC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2 r</w:t>
            </w:r>
            <w:r w:rsidR="00825CE1" w:rsidRPr="00351337">
              <w:rPr>
                <w:bCs/>
                <w:sz w:val="22"/>
                <w:szCs w:val="22"/>
                <w:lang w:eastAsia="lt-LT"/>
              </w:rPr>
              <w:t>enginiai: ,,Kaimynų piknikas“, ,,Molio kelias“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72C508AA" w14:textId="77777777" w:rsidR="00825CE1" w:rsidRPr="00351337" w:rsidRDefault="00825CE1" w:rsidP="004501B4">
            <w:pPr>
              <w:pStyle w:val="Betarp"/>
              <w:tabs>
                <w:tab w:val="left" w:pos="1975"/>
              </w:tabs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Suorganizuotos 6 kūrybinės dirbtuvės</w:t>
            </w:r>
            <w:r w:rsidR="009F583F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0BEA58E6" w14:textId="77777777" w:rsidR="00825CE1" w:rsidRPr="00351337" w:rsidRDefault="00825CE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Parengtas 1 leidinys ,,Molio kelias“</w:t>
            </w:r>
            <w:r w:rsidR="000E37FC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38611BD7" w14:textId="77777777" w:rsidR="00774D0E" w:rsidRPr="00351337" w:rsidRDefault="00825CE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Sukurtas virtualus Rokų įsimintinų vietų žemėlapis</w:t>
            </w:r>
            <w:r w:rsidR="000E37FC" w:rsidRPr="00351337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075C7FF" w14:textId="77777777" w:rsidR="00631BD0" w:rsidRPr="00351337" w:rsidRDefault="00631BD0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Prakalbinti</w:t>
            </w:r>
            <w:r w:rsidR="00205F21">
              <w:rPr>
                <w:bCs/>
                <w:sz w:val="22"/>
                <w:szCs w:val="22"/>
                <w:lang w:eastAsia="lt-LT"/>
              </w:rPr>
              <w:t xml:space="preserve"> žmonės ir įrašyti pasakojimai.</w:t>
            </w:r>
          </w:p>
          <w:p w14:paraId="418640A7" w14:textId="77777777" w:rsidR="00774D0E" w:rsidRPr="00351337" w:rsidRDefault="005B2ED5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I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 xml:space="preserve">š </w:t>
            </w:r>
            <w:r w:rsidR="000E37FC" w:rsidRPr="00351337">
              <w:rPr>
                <w:bCs/>
                <w:sz w:val="22"/>
                <w:szCs w:val="22"/>
                <w:lang w:eastAsia="lt-LT"/>
              </w:rPr>
              <w:t>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urinkt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>os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medžiag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>os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 xml:space="preserve"> sukurtas filmas</w:t>
            </w:r>
            <w:r w:rsidR="00631BD0" w:rsidRPr="00351337">
              <w:rPr>
                <w:bCs/>
                <w:sz w:val="22"/>
                <w:szCs w:val="22"/>
                <w:lang w:eastAsia="lt-LT"/>
              </w:rPr>
              <w:t xml:space="preserve"> „</w:t>
            </w:r>
            <w:r w:rsidR="00774D0E" w:rsidRPr="00351337">
              <w:rPr>
                <w:bCs/>
                <w:sz w:val="22"/>
                <w:szCs w:val="22"/>
                <w:lang w:eastAsia="lt-LT"/>
              </w:rPr>
              <w:t>Žvangantis miškas”.</w:t>
            </w:r>
          </w:p>
          <w:p w14:paraId="566B174A" w14:textId="77777777" w:rsidR="00774D0E" w:rsidRPr="00351337" w:rsidRDefault="00774D0E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C03102" w:rsidRPr="00351337" w14:paraId="04649BB5" w14:textId="77777777" w:rsidTr="00331243">
        <w:trPr>
          <w:trHeight w:val="3255"/>
        </w:trPr>
        <w:tc>
          <w:tcPr>
            <w:tcW w:w="534" w:type="dxa"/>
            <w:shd w:val="clear" w:color="auto" w:fill="auto"/>
          </w:tcPr>
          <w:p w14:paraId="17D1F89C" w14:textId="77777777" w:rsidR="00774D0E" w:rsidRPr="00351337" w:rsidRDefault="00774D0E" w:rsidP="004501B4">
            <w:pPr>
              <w:pStyle w:val="Betarp"/>
              <w:tabs>
                <w:tab w:val="left" w:pos="743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14:paraId="6D3B2E78" w14:textId="77777777" w:rsidR="00774D0E" w:rsidRPr="00351337" w:rsidRDefault="00774D0E" w:rsidP="004501B4">
            <w:pPr>
              <w:pStyle w:val="Betarp"/>
              <w:tabs>
                <w:tab w:val="left" w:pos="426"/>
              </w:tabs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Dalyvavimas „Kaunas 2022“ programose (renginiuose, konferencijose, komandiruotės, mokymuose ir pan.)</w:t>
            </w:r>
          </w:p>
        </w:tc>
        <w:tc>
          <w:tcPr>
            <w:tcW w:w="2693" w:type="dxa"/>
            <w:shd w:val="clear" w:color="auto" w:fill="auto"/>
          </w:tcPr>
          <w:p w14:paraId="12729B78" w14:textId="77777777" w:rsidR="00C03102" w:rsidRPr="00CE71B8" w:rsidRDefault="00886881" w:rsidP="004501B4">
            <w:pPr>
              <w:pStyle w:val="Betarp"/>
              <w:tabs>
                <w:tab w:val="left" w:pos="2155"/>
              </w:tabs>
              <w:rPr>
                <w:bCs/>
                <w:iCs/>
                <w:sz w:val="22"/>
                <w:szCs w:val="22"/>
                <w:lang w:eastAsia="lt-LT"/>
              </w:rPr>
            </w:pPr>
            <w:r w:rsidRPr="00CE71B8">
              <w:rPr>
                <w:bCs/>
                <w:iCs/>
                <w:sz w:val="22"/>
                <w:szCs w:val="22"/>
                <w:lang w:eastAsia="lt-LT"/>
              </w:rPr>
              <w:t>Con-tempo festivalis</w:t>
            </w:r>
            <w:r w:rsidR="00631BD0" w:rsidRPr="00CE71B8">
              <w:rPr>
                <w:bCs/>
                <w:iCs/>
                <w:sz w:val="22"/>
                <w:szCs w:val="22"/>
                <w:lang w:eastAsia="lt-LT"/>
              </w:rPr>
              <w:t>-</w:t>
            </w:r>
            <w:r w:rsidRPr="00CE71B8">
              <w:rPr>
                <w:bCs/>
                <w:iCs/>
                <w:sz w:val="22"/>
                <w:szCs w:val="22"/>
                <w:lang w:eastAsia="lt-LT"/>
              </w:rPr>
              <w:t xml:space="preserve"> </w:t>
            </w:r>
            <w:r w:rsidR="00C65EB9" w:rsidRPr="00CE71B8">
              <w:rPr>
                <w:bCs/>
                <w:iCs/>
                <w:sz w:val="22"/>
                <w:szCs w:val="22"/>
                <w:lang w:eastAsia="lt-LT"/>
              </w:rPr>
              <w:t>s</w:t>
            </w:r>
            <w:r w:rsidRPr="00CE71B8">
              <w:rPr>
                <w:bCs/>
                <w:iCs/>
                <w:sz w:val="22"/>
                <w:szCs w:val="22"/>
                <w:lang w:eastAsia="lt-LT"/>
              </w:rPr>
              <w:t>pektaklis ,,Atvykėliai“</w:t>
            </w:r>
            <w:r w:rsidR="00631BD0" w:rsidRPr="00CE71B8">
              <w:rPr>
                <w:bCs/>
                <w:iCs/>
                <w:sz w:val="22"/>
                <w:szCs w:val="22"/>
                <w:lang w:eastAsia="lt-LT"/>
              </w:rPr>
              <w:t>.</w:t>
            </w:r>
          </w:p>
          <w:p w14:paraId="51C31765" w14:textId="77777777" w:rsidR="00825CE1" w:rsidRPr="00CE71B8" w:rsidRDefault="00886881" w:rsidP="004501B4">
            <w:pPr>
              <w:pStyle w:val="Betarp"/>
              <w:rPr>
                <w:bCs/>
                <w:iCs/>
                <w:sz w:val="22"/>
                <w:szCs w:val="22"/>
                <w:lang w:eastAsia="lt-LT"/>
              </w:rPr>
            </w:pPr>
            <w:r w:rsidRPr="00CE71B8">
              <w:rPr>
                <w:bCs/>
                <w:iCs/>
                <w:sz w:val="22"/>
                <w:szCs w:val="22"/>
                <w:lang w:eastAsia="lt-LT"/>
              </w:rPr>
              <w:t>,,Kalėdinis autobusiukas“</w:t>
            </w:r>
            <w:r w:rsidR="00437AB3" w:rsidRPr="00CE71B8">
              <w:rPr>
                <w:bCs/>
                <w:iCs/>
                <w:sz w:val="22"/>
                <w:szCs w:val="22"/>
                <w:lang w:eastAsia="lt-LT"/>
              </w:rPr>
              <w:t xml:space="preserve"> (Girionys, Žiegždriai)</w:t>
            </w:r>
            <w:r w:rsidR="00631BD0" w:rsidRPr="00CE71B8">
              <w:rPr>
                <w:bCs/>
                <w:iCs/>
                <w:sz w:val="22"/>
                <w:szCs w:val="22"/>
                <w:lang w:eastAsia="lt-LT"/>
              </w:rPr>
              <w:t>.</w:t>
            </w:r>
          </w:p>
          <w:p w14:paraId="44655E80" w14:textId="77777777" w:rsidR="00C03102" w:rsidRPr="00CE71B8" w:rsidRDefault="00FF12AF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CE71B8">
              <w:rPr>
                <w:color w:val="222222"/>
                <w:sz w:val="22"/>
                <w:szCs w:val="22"/>
                <w:shd w:val="clear" w:color="auto" w:fill="FFFFFF"/>
              </w:rPr>
              <w:t>3</w:t>
            </w:r>
            <w:r w:rsidR="00825CE1" w:rsidRPr="00CE71B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31BD0" w:rsidRPr="00CE71B8">
              <w:rPr>
                <w:color w:val="222222"/>
                <w:sz w:val="22"/>
                <w:szCs w:val="22"/>
                <w:shd w:val="clear" w:color="auto" w:fill="FFFFFF"/>
              </w:rPr>
              <w:t>„</w:t>
            </w:r>
            <w:r w:rsidR="00774D0E" w:rsidRPr="00CE71B8">
              <w:rPr>
                <w:color w:val="222222"/>
                <w:sz w:val="22"/>
                <w:szCs w:val="22"/>
                <w:shd w:val="clear" w:color="auto" w:fill="FFFFFF"/>
              </w:rPr>
              <w:t>Kaunas</w:t>
            </w:r>
            <w:r w:rsidR="00C65EB9" w:rsidRPr="00CE71B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74D0E" w:rsidRPr="00CE71B8">
              <w:rPr>
                <w:color w:val="222222"/>
                <w:sz w:val="22"/>
                <w:szCs w:val="22"/>
                <w:shd w:val="clear" w:color="auto" w:fill="FFFFFF"/>
              </w:rPr>
              <w:t>2022</w:t>
            </w:r>
            <w:r w:rsidR="00631BD0" w:rsidRPr="00CE71B8">
              <w:rPr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="00774D0E" w:rsidRPr="00CE71B8">
              <w:rPr>
                <w:color w:val="222222"/>
                <w:sz w:val="22"/>
                <w:szCs w:val="22"/>
                <w:shd w:val="clear" w:color="auto" w:fill="FFFFFF"/>
              </w:rPr>
              <w:t xml:space="preserve"> seminar</w:t>
            </w:r>
            <w:r w:rsidR="00C65EB9" w:rsidRPr="00CE71B8">
              <w:rPr>
                <w:color w:val="222222"/>
                <w:sz w:val="22"/>
                <w:szCs w:val="22"/>
                <w:shd w:val="clear" w:color="auto" w:fill="FFFFFF"/>
              </w:rPr>
              <w:t>ai</w:t>
            </w:r>
            <w:r w:rsidR="00774D0E" w:rsidRPr="00CE71B8"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r w:rsidR="00774D0E" w:rsidRPr="00CE71B8">
              <w:rPr>
                <w:color w:val="000000"/>
                <w:sz w:val="22"/>
                <w:szCs w:val="22"/>
              </w:rPr>
              <w:t>Komunikacijos mokymai</w:t>
            </w:r>
            <w:r w:rsidR="00631BD0" w:rsidRPr="00CE71B8">
              <w:rPr>
                <w:color w:val="000000"/>
                <w:sz w:val="22"/>
                <w:szCs w:val="22"/>
              </w:rPr>
              <w:t>).</w:t>
            </w:r>
          </w:p>
          <w:p w14:paraId="7FE7220C" w14:textId="77777777" w:rsidR="00C03102" w:rsidRPr="00CE71B8" w:rsidRDefault="00774D0E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CE71B8">
              <w:rPr>
                <w:color w:val="000000"/>
                <w:sz w:val="22"/>
                <w:szCs w:val="22"/>
              </w:rPr>
              <w:t>Virtualus Europos kultūros forumas.</w:t>
            </w:r>
          </w:p>
          <w:p w14:paraId="6112267C" w14:textId="77777777" w:rsidR="00BC0C72" w:rsidRPr="00CE71B8" w:rsidRDefault="00D874CE" w:rsidP="004501B4">
            <w:pPr>
              <w:pStyle w:val="Betarp"/>
              <w:rPr>
                <w:sz w:val="22"/>
                <w:szCs w:val="22"/>
                <w:shd w:val="clear" w:color="auto" w:fill="FFFFFF"/>
              </w:rPr>
            </w:pPr>
            <w:r w:rsidRPr="00CE71B8">
              <w:rPr>
                <w:sz w:val="22"/>
                <w:szCs w:val="22"/>
              </w:rPr>
              <w:t xml:space="preserve">„Kaunas 2022“ </w:t>
            </w:r>
            <w:r w:rsidR="00774D0E" w:rsidRPr="00CE71B8">
              <w:rPr>
                <w:sz w:val="22"/>
                <w:szCs w:val="22"/>
              </w:rPr>
              <w:t>N</w:t>
            </w:r>
            <w:r w:rsidR="00774D0E" w:rsidRPr="00CE71B8">
              <w:rPr>
                <w:sz w:val="22"/>
                <w:szCs w:val="22"/>
                <w:shd w:val="clear" w:color="auto" w:fill="FFFFFF"/>
              </w:rPr>
              <w:t xml:space="preserve">audojimosi platforma </w:t>
            </w:r>
            <w:hyperlink r:id="rId14" w:tgtFrame="_blank" w:history="1">
              <w:r w:rsidR="00774D0E" w:rsidRPr="00CE71B8">
                <w:rPr>
                  <w:rStyle w:val="Hipersaitas"/>
                  <w:color w:val="auto"/>
                  <w:sz w:val="22"/>
                  <w:szCs w:val="22"/>
                  <w:u w:val="none"/>
                  <w:shd w:val="clear" w:color="auto" w:fill="FFFFFF"/>
                </w:rPr>
                <w:t>kultura.kaunas.lt</w:t>
              </w:r>
            </w:hyperlink>
          </w:p>
        </w:tc>
        <w:tc>
          <w:tcPr>
            <w:tcW w:w="2410" w:type="dxa"/>
            <w:shd w:val="clear" w:color="auto" w:fill="auto"/>
          </w:tcPr>
          <w:p w14:paraId="105B5444" w14:textId="77777777" w:rsidR="00631BD0" w:rsidRPr="00351337" w:rsidRDefault="00E07334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</w:rPr>
              <w:t xml:space="preserve">2 </w:t>
            </w:r>
            <w:r w:rsidR="009F583F" w:rsidRPr="00351337">
              <w:rPr>
                <w:sz w:val="22"/>
                <w:szCs w:val="22"/>
              </w:rPr>
              <w:t>S</w:t>
            </w:r>
            <w:r w:rsidRPr="00351337">
              <w:rPr>
                <w:sz w:val="22"/>
                <w:szCs w:val="22"/>
              </w:rPr>
              <w:t xml:space="preserve">teampunk kūrybinės dirbtuvės </w:t>
            </w:r>
            <w:r w:rsidR="00774D0E" w:rsidRPr="00351337">
              <w:rPr>
                <w:sz w:val="22"/>
                <w:szCs w:val="22"/>
              </w:rPr>
              <w:t>V</w:t>
            </w:r>
            <w:r w:rsidR="00CE71B8">
              <w:rPr>
                <w:sz w:val="22"/>
                <w:szCs w:val="22"/>
              </w:rPr>
              <w:t>šĮ Garliavos</w:t>
            </w:r>
            <w:r w:rsidR="00774D0E" w:rsidRPr="00351337">
              <w:rPr>
                <w:sz w:val="22"/>
                <w:szCs w:val="22"/>
              </w:rPr>
              <w:t xml:space="preserve"> bibliotekoje, </w:t>
            </w:r>
            <w:r w:rsidRPr="00351337">
              <w:rPr>
                <w:sz w:val="22"/>
                <w:szCs w:val="22"/>
              </w:rPr>
              <w:t>Juragių bendruomenės centre</w:t>
            </w:r>
            <w:r w:rsidR="00631BD0" w:rsidRPr="00351337">
              <w:rPr>
                <w:sz w:val="22"/>
                <w:szCs w:val="22"/>
              </w:rPr>
              <w:t>.</w:t>
            </w:r>
          </w:p>
          <w:p w14:paraId="1ABC79CA" w14:textId="77777777" w:rsidR="00631BD0" w:rsidRPr="00351337" w:rsidRDefault="009F583F" w:rsidP="004501B4">
            <w:pPr>
              <w:pStyle w:val="Betarp"/>
              <w:rPr>
                <w:sz w:val="22"/>
                <w:szCs w:val="22"/>
              </w:rPr>
            </w:pPr>
            <w:r w:rsidRPr="00351337">
              <w:rPr>
                <w:sz w:val="22"/>
                <w:szCs w:val="22"/>
                <w:lang w:val="en-US"/>
              </w:rPr>
              <w:t xml:space="preserve">2 </w:t>
            </w:r>
            <w:r w:rsidR="00D874CE" w:rsidRPr="00351337">
              <w:rPr>
                <w:sz w:val="22"/>
                <w:szCs w:val="22"/>
              </w:rPr>
              <w:t>a</w:t>
            </w:r>
            <w:r w:rsidR="00E07334" w:rsidRPr="00351337">
              <w:rPr>
                <w:sz w:val="22"/>
                <w:szCs w:val="22"/>
              </w:rPr>
              <w:t>kcijos „Atiduok rakandus menui“, renkant</w:t>
            </w:r>
            <w:r w:rsidR="00774D0E" w:rsidRPr="00351337">
              <w:rPr>
                <w:sz w:val="22"/>
                <w:szCs w:val="22"/>
              </w:rPr>
              <w:t xml:space="preserve"> sen</w:t>
            </w:r>
            <w:r w:rsidR="00E07334" w:rsidRPr="00351337">
              <w:rPr>
                <w:sz w:val="22"/>
                <w:szCs w:val="22"/>
              </w:rPr>
              <w:t>us</w:t>
            </w:r>
            <w:r w:rsidR="00774D0E" w:rsidRPr="00351337">
              <w:rPr>
                <w:sz w:val="22"/>
                <w:szCs w:val="22"/>
              </w:rPr>
              <w:t xml:space="preserve"> daikt</w:t>
            </w:r>
            <w:r w:rsidR="00E07334" w:rsidRPr="00351337">
              <w:rPr>
                <w:sz w:val="22"/>
                <w:szCs w:val="22"/>
              </w:rPr>
              <w:t>us</w:t>
            </w:r>
            <w:r w:rsidR="00D73F44">
              <w:rPr>
                <w:sz w:val="22"/>
                <w:szCs w:val="22"/>
              </w:rPr>
              <w:t xml:space="preserve"> </w:t>
            </w:r>
            <w:r w:rsidR="00774D0E" w:rsidRPr="00351337">
              <w:rPr>
                <w:sz w:val="22"/>
                <w:szCs w:val="22"/>
              </w:rPr>
              <w:t>meno kūriniams sukurti.</w:t>
            </w:r>
          </w:p>
          <w:p w14:paraId="4B98FFFE" w14:textId="77777777" w:rsidR="00631BD0" w:rsidRPr="00351337" w:rsidRDefault="00C1254E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351337">
              <w:rPr>
                <w:sz w:val="22"/>
                <w:szCs w:val="22"/>
                <w:lang w:eastAsia="lt-LT"/>
              </w:rPr>
              <w:t>Kultūros sostinės pamokėlės mažiesiems.</w:t>
            </w:r>
          </w:p>
          <w:p w14:paraId="47A1834C" w14:textId="77777777" w:rsidR="00774D0E" w:rsidRPr="00351337" w:rsidRDefault="006D62DE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351337">
              <w:rPr>
                <w:sz w:val="22"/>
                <w:szCs w:val="22"/>
              </w:rPr>
              <w:t>„</w:t>
            </w:r>
            <w:r w:rsidR="00C1254E" w:rsidRPr="00351337">
              <w:rPr>
                <w:sz w:val="22"/>
                <w:szCs w:val="22"/>
              </w:rPr>
              <w:t>Kalėdinis autobusiukas</w:t>
            </w:r>
            <w:r w:rsidRPr="00351337">
              <w:rPr>
                <w:sz w:val="22"/>
                <w:szCs w:val="22"/>
              </w:rPr>
              <w:t xml:space="preserve">“ </w:t>
            </w:r>
            <w:r w:rsidR="00CE71B8">
              <w:rPr>
                <w:sz w:val="22"/>
                <w:szCs w:val="22"/>
              </w:rPr>
              <w:t>(Juragiuose, Seniavoje</w:t>
            </w:r>
            <w:r w:rsidR="00C1254E" w:rsidRPr="00351337">
              <w:rPr>
                <w:sz w:val="22"/>
                <w:szCs w:val="22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14:paraId="1A36D427" w14:textId="77777777" w:rsidR="00774D0E" w:rsidRPr="00351337" w:rsidRDefault="009F583F" w:rsidP="004501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1337">
              <w:rPr>
                <w:rFonts w:ascii="Times New Roman" w:hAnsi="Times New Roman"/>
                <w:lang w:val="en-US"/>
              </w:rPr>
              <w:t>9</w:t>
            </w:r>
            <w:r w:rsidRPr="00351337">
              <w:rPr>
                <w:rFonts w:ascii="Times New Roman" w:hAnsi="Times New Roman"/>
                <w:b/>
                <w:bCs/>
              </w:rPr>
              <w:t xml:space="preserve"> </w:t>
            </w:r>
            <w:r w:rsidR="00CE71B8">
              <w:rPr>
                <w:rFonts w:ascii="Times New Roman" w:hAnsi="Times New Roman"/>
                <w:bCs/>
              </w:rPr>
              <w:t>šiuolaikinio cirko užsiėmimai</w:t>
            </w:r>
            <w:r w:rsidR="00631BD0" w:rsidRPr="00351337">
              <w:rPr>
                <w:rFonts w:ascii="Times New Roman" w:hAnsi="Times New Roman"/>
                <w:bCs/>
              </w:rPr>
              <w:t>.</w:t>
            </w:r>
          </w:p>
          <w:p w14:paraId="447591F7" w14:textId="77777777" w:rsidR="009F583F" w:rsidRPr="00351337" w:rsidRDefault="009F583F" w:rsidP="004501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1337">
              <w:rPr>
                <w:rFonts w:ascii="Times New Roman" w:hAnsi="Times New Roman"/>
              </w:rPr>
              <w:t>N</w:t>
            </w:r>
            <w:r w:rsidR="00774D0E" w:rsidRPr="00351337">
              <w:rPr>
                <w:rFonts w:ascii="Times New Roman" w:hAnsi="Times New Roman"/>
              </w:rPr>
              <w:t>uotolin</w:t>
            </w:r>
            <w:r w:rsidRPr="00351337">
              <w:rPr>
                <w:rFonts w:ascii="Times New Roman" w:hAnsi="Times New Roman"/>
              </w:rPr>
              <w:t xml:space="preserve">ė </w:t>
            </w:r>
            <w:r w:rsidR="00774D0E" w:rsidRPr="00351337">
              <w:rPr>
                <w:rFonts w:ascii="Times New Roman" w:hAnsi="Times New Roman"/>
              </w:rPr>
              <w:t>edukacij</w:t>
            </w:r>
            <w:r w:rsidRPr="00351337">
              <w:rPr>
                <w:rFonts w:ascii="Times New Roman" w:hAnsi="Times New Roman"/>
              </w:rPr>
              <w:t>a</w:t>
            </w:r>
            <w:r w:rsidR="00774D0E" w:rsidRPr="00351337">
              <w:rPr>
                <w:rFonts w:ascii="Times New Roman" w:hAnsi="Times New Roman"/>
              </w:rPr>
              <w:t xml:space="preserve"> jaunimui</w:t>
            </w:r>
            <w:r w:rsidRPr="00351337">
              <w:rPr>
                <w:rFonts w:ascii="Times New Roman" w:hAnsi="Times New Roman"/>
              </w:rPr>
              <w:t xml:space="preserve"> „Žongliravimo kamuoliukai“</w:t>
            </w:r>
            <w:r w:rsidR="00631BD0" w:rsidRPr="00351337">
              <w:rPr>
                <w:rFonts w:ascii="Times New Roman" w:hAnsi="Times New Roman"/>
              </w:rPr>
              <w:t>.</w:t>
            </w:r>
          </w:p>
          <w:p w14:paraId="6D6D9A9A" w14:textId="77777777" w:rsidR="00C1254E" w:rsidRPr="00351337" w:rsidRDefault="009F583F" w:rsidP="004501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1337">
              <w:rPr>
                <w:rFonts w:ascii="Times New Roman" w:hAnsi="Times New Roman"/>
                <w:bCs/>
              </w:rPr>
              <w:t>P</w:t>
            </w:r>
            <w:r w:rsidR="00C1254E" w:rsidRPr="00351337">
              <w:rPr>
                <w:rFonts w:ascii="Times New Roman" w:hAnsi="Times New Roman"/>
                <w:bCs/>
              </w:rPr>
              <w:t>rojekt</w:t>
            </w:r>
            <w:r w:rsidRPr="00351337">
              <w:rPr>
                <w:rFonts w:ascii="Times New Roman" w:hAnsi="Times New Roman"/>
                <w:bCs/>
              </w:rPr>
              <w:t>o</w:t>
            </w:r>
            <w:r w:rsidR="00C1254E" w:rsidRPr="00351337">
              <w:rPr>
                <w:rFonts w:ascii="Times New Roman" w:hAnsi="Times New Roman"/>
                <w:bCs/>
              </w:rPr>
              <w:t xml:space="preserve"> „Kultūra</w:t>
            </w:r>
            <w:r w:rsidR="00CE71B8">
              <w:rPr>
                <w:rFonts w:ascii="Times New Roman" w:hAnsi="Times New Roman"/>
                <w:bCs/>
              </w:rPr>
              <w:t xml:space="preserve"> </w:t>
            </w:r>
            <w:r w:rsidR="00C1254E" w:rsidRPr="00351337">
              <w:rPr>
                <w:rFonts w:ascii="Times New Roman" w:hAnsi="Times New Roman"/>
                <w:bCs/>
              </w:rPr>
              <w:t xml:space="preserve">į kiemus“. </w:t>
            </w:r>
            <w:r w:rsidR="00437AB3" w:rsidRPr="00351337">
              <w:rPr>
                <w:rFonts w:ascii="Times New Roman" w:hAnsi="Times New Roman"/>
                <w:bCs/>
              </w:rPr>
              <w:t>k</w:t>
            </w:r>
            <w:r w:rsidRPr="00351337">
              <w:rPr>
                <w:rFonts w:ascii="Times New Roman" w:hAnsi="Times New Roman"/>
                <w:bCs/>
              </w:rPr>
              <w:t>lasikin</w:t>
            </w:r>
            <w:r w:rsidR="00437AB3" w:rsidRPr="00351337">
              <w:rPr>
                <w:rFonts w:ascii="Times New Roman" w:hAnsi="Times New Roman"/>
                <w:bCs/>
              </w:rPr>
              <w:t>ė</w:t>
            </w:r>
            <w:r w:rsidRPr="00351337">
              <w:rPr>
                <w:rFonts w:ascii="Times New Roman" w:hAnsi="Times New Roman"/>
                <w:bCs/>
              </w:rPr>
              <w:t xml:space="preserve">s muzikos </w:t>
            </w:r>
            <w:r w:rsidR="00C1254E" w:rsidRPr="00351337">
              <w:rPr>
                <w:rFonts w:ascii="Times New Roman" w:hAnsi="Times New Roman"/>
                <w:bCs/>
              </w:rPr>
              <w:t>koncert</w:t>
            </w:r>
            <w:r w:rsidRPr="00351337">
              <w:rPr>
                <w:rFonts w:ascii="Times New Roman" w:hAnsi="Times New Roman"/>
                <w:bCs/>
              </w:rPr>
              <w:t>as</w:t>
            </w:r>
            <w:r w:rsidR="00C1254E" w:rsidRPr="00351337">
              <w:rPr>
                <w:rFonts w:ascii="Times New Roman" w:hAnsi="Times New Roman"/>
                <w:bCs/>
              </w:rPr>
              <w:t>.</w:t>
            </w:r>
          </w:p>
          <w:p w14:paraId="20D0F90A" w14:textId="77777777" w:rsidR="009F583F" w:rsidRPr="00351337" w:rsidRDefault="009F583F" w:rsidP="004501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1337">
              <w:rPr>
                <w:rFonts w:ascii="Times New Roman" w:hAnsi="Times New Roman"/>
                <w:bCs/>
              </w:rPr>
              <w:t>Con-tempo festivalis</w:t>
            </w:r>
            <w:r w:rsidR="00631BD0" w:rsidRPr="00351337">
              <w:rPr>
                <w:rFonts w:ascii="Times New Roman" w:hAnsi="Times New Roman"/>
                <w:bCs/>
              </w:rPr>
              <w:t>-</w:t>
            </w:r>
            <w:r w:rsidRPr="00351337">
              <w:rPr>
                <w:rFonts w:ascii="Times New Roman" w:hAnsi="Times New Roman"/>
                <w:bCs/>
              </w:rPr>
              <w:t xml:space="preserve"> spektaklis ,,Atvykėliai“</w:t>
            </w:r>
            <w:r w:rsidR="00631BD0" w:rsidRPr="00351337">
              <w:rPr>
                <w:rFonts w:ascii="Times New Roman" w:hAnsi="Times New Roman"/>
                <w:bCs/>
              </w:rPr>
              <w:t>.</w:t>
            </w:r>
          </w:p>
          <w:p w14:paraId="0BEEA81D" w14:textId="77777777" w:rsidR="00C1254E" w:rsidRPr="00351337" w:rsidRDefault="00C1254E" w:rsidP="004501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1337">
              <w:rPr>
                <w:rFonts w:ascii="Times New Roman" w:hAnsi="Times New Roman"/>
                <w:bCs/>
              </w:rPr>
              <w:t>Kultūros sostinės pamokėlės mažiesiems.</w:t>
            </w:r>
          </w:p>
          <w:p w14:paraId="5DB40BD8" w14:textId="77777777" w:rsidR="00C1254E" w:rsidRPr="00351337" w:rsidRDefault="009F583F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</w:rPr>
              <w:t>,,Kalėdinis autobusiukas“</w:t>
            </w:r>
            <w:r w:rsidR="00437AB3" w:rsidRPr="00351337">
              <w:rPr>
                <w:bCs/>
                <w:sz w:val="22"/>
                <w:szCs w:val="22"/>
              </w:rPr>
              <w:t xml:space="preserve"> Li</w:t>
            </w:r>
            <w:r w:rsidR="005968B0" w:rsidRPr="00351337">
              <w:rPr>
                <w:bCs/>
                <w:sz w:val="22"/>
                <w:szCs w:val="22"/>
              </w:rPr>
              <w:t>n</w:t>
            </w:r>
            <w:r w:rsidR="00437AB3" w:rsidRPr="00351337">
              <w:rPr>
                <w:bCs/>
                <w:sz w:val="22"/>
                <w:szCs w:val="22"/>
              </w:rPr>
              <w:t>ksmakalnyje</w:t>
            </w:r>
            <w:r w:rsidR="005968B0" w:rsidRPr="0035133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F3736DB" w14:textId="77777777" w:rsidR="00437AB3" w:rsidRPr="00351337" w:rsidRDefault="00825CE1" w:rsidP="004501B4">
            <w:pPr>
              <w:pStyle w:val="Betarp"/>
              <w:rPr>
                <w:bCs/>
                <w:iCs/>
                <w:sz w:val="22"/>
                <w:szCs w:val="22"/>
                <w:lang w:eastAsia="lt-LT"/>
              </w:rPr>
            </w:pPr>
            <w:r w:rsidRPr="00351337">
              <w:rPr>
                <w:bCs/>
                <w:iCs/>
                <w:sz w:val="22"/>
                <w:szCs w:val="22"/>
                <w:lang w:eastAsia="lt-LT"/>
              </w:rPr>
              <w:t>Con-tempo festivalis</w:t>
            </w:r>
            <w:r w:rsidR="00631BD0" w:rsidRPr="00351337">
              <w:rPr>
                <w:bCs/>
                <w:iCs/>
                <w:sz w:val="22"/>
                <w:szCs w:val="22"/>
                <w:lang w:eastAsia="lt-LT"/>
              </w:rPr>
              <w:t>-</w:t>
            </w:r>
            <w:r w:rsidRPr="00351337">
              <w:rPr>
                <w:bCs/>
                <w:iCs/>
                <w:sz w:val="22"/>
                <w:szCs w:val="22"/>
                <w:lang w:eastAsia="lt-LT"/>
              </w:rPr>
              <w:t>spektaklis ,,Atvykėliai“</w:t>
            </w:r>
            <w:r w:rsidR="00631BD0" w:rsidRPr="00351337">
              <w:rPr>
                <w:bCs/>
                <w:iCs/>
                <w:sz w:val="22"/>
                <w:szCs w:val="22"/>
                <w:lang w:eastAsia="lt-LT"/>
              </w:rPr>
              <w:t>.</w:t>
            </w:r>
          </w:p>
          <w:p w14:paraId="64406425" w14:textId="77777777" w:rsidR="00774D0E" w:rsidRPr="00351337" w:rsidRDefault="00825CE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iCs/>
                <w:sz w:val="22"/>
                <w:szCs w:val="22"/>
                <w:lang w:eastAsia="lt-LT"/>
              </w:rPr>
              <w:t>,,Kalėdinis autobusiukas“</w:t>
            </w:r>
            <w:r w:rsidR="00437AB3" w:rsidRPr="00351337">
              <w:rPr>
                <w:bCs/>
                <w:iCs/>
                <w:sz w:val="22"/>
                <w:szCs w:val="22"/>
                <w:lang w:eastAsia="lt-LT"/>
              </w:rPr>
              <w:t xml:space="preserve"> (Rokuose)</w:t>
            </w:r>
            <w:r w:rsidR="00631BD0" w:rsidRPr="00351337">
              <w:rPr>
                <w:bCs/>
                <w:i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54ED18F" w14:textId="77777777" w:rsidR="00774D0E" w:rsidRPr="00351337" w:rsidRDefault="00205F2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 komunikacijos mokymai.</w:t>
            </w:r>
          </w:p>
          <w:p w14:paraId="0BCA26EE" w14:textId="77777777" w:rsidR="00631BD0" w:rsidRPr="00351337" w:rsidRDefault="00774D0E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 xml:space="preserve">5 </w:t>
            </w:r>
            <w:r w:rsidR="00825CE1" w:rsidRPr="00351337">
              <w:rPr>
                <w:bCs/>
                <w:sz w:val="22"/>
                <w:szCs w:val="22"/>
                <w:lang w:eastAsia="lt-LT"/>
              </w:rPr>
              <w:t>s</w:t>
            </w:r>
            <w:r w:rsidRPr="00351337">
              <w:rPr>
                <w:bCs/>
                <w:sz w:val="22"/>
                <w:szCs w:val="22"/>
                <w:lang w:eastAsia="lt-LT"/>
              </w:rPr>
              <w:t>usitikimai su filmo komanda ir pašnekovais</w:t>
            </w:r>
            <w:r w:rsidR="00205F21">
              <w:rPr>
                <w:bCs/>
                <w:sz w:val="22"/>
                <w:szCs w:val="22"/>
                <w:lang w:eastAsia="lt-LT"/>
              </w:rPr>
              <w:t>.</w:t>
            </w:r>
          </w:p>
          <w:p w14:paraId="654432FA" w14:textId="77777777" w:rsidR="00774D0E" w:rsidRPr="00351337" w:rsidRDefault="00774D0E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Medžiagos rinkimas ir filmavimas.</w:t>
            </w:r>
          </w:p>
        </w:tc>
      </w:tr>
    </w:tbl>
    <w:p w14:paraId="22B61E09" w14:textId="77777777" w:rsidR="00DF4425" w:rsidRDefault="00DF4425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3FAB0A59" w14:textId="77777777" w:rsidR="006E7DF9" w:rsidRDefault="00B346FA" w:rsidP="000B5A94">
      <w:pPr>
        <w:pStyle w:val="Betarp"/>
        <w:spacing w:line="360" w:lineRule="auto"/>
        <w:jc w:val="center"/>
        <w:rPr>
          <w:bCs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V</w:t>
      </w:r>
      <w:r w:rsidR="00CA3837">
        <w:rPr>
          <w:b/>
          <w:sz w:val="24"/>
          <w:szCs w:val="24"/>
          <w:lang w:eastAsia="lt-LT"/>
        </w:rPr>
        <w:t>II</w:t>
      </w:r>
      <w:r>
        <w:rPr>
          <w:b/>
          <w:sz w:val="24"/>
          <w:szCs w:val="24"/>
          <w:lang w:eastAsia="lt-LT"/>
        </w:rPr>
        <w:t>I</w:t>
      </w:r>
      <w:r w:rsidR="00A12614">
        <w:rPr>
          <w:b/>
          <w:sz w:val="24"/>
          <w:szCs w:val="24"/>
          <w:lang w:eastAsia="lt-LT"/>
        </w:rPr>
        <w:t>. BIUDŽETO PROGRAMOS ĮGYVENDINIMAS, MATERIALINĖS BAZĖS STIPRINIMAS</w:t>
      </w:r>
    </w:p>
    <w:p w14:paraId="1FB8D253" w14:textId="77777777" w:rsidR="006E7DF9" w:rsidRDefault="006E7DF9" w:rsidP="000B5A94">
      <w:pPr>
        <w:pStyle w:val="Betarp"/>
        <w:spacing w:line="360" w:lineRule="auto"/>
        <w:rPr>
          <w:b/>
          <w:sz w:val="24"/>
          <w:szCs w:val="24"/>
          <w:lang w:eastAsia="lt-LT"/>
        </w:rPr>
      </w:pPr>
    </w:p>
    <w:p w14:paraId="10697367" w14:textId="77777777" w:rsidR="00D73F44" w:rsidRPr="00205F21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</w:rPr>
      </w:pPr>
      <w:r w:rsidRPr="00CC7D88">
        <w:rPr>
          <w:b/>
          <w:bCs/>
          <w:sz w:val="24"/>
          <w:szCs w:val="24"/>
          <w:lang w:eastAsia="lt-LT"/>
        </w:rPr>
        <w:t>8</w:t>
      </w:r>
      <w:r w:rsidR="00872A34" w:rsidRPr="00CC7D88">
        <w:rPr>
          <w:b/>
          <w:bCs/>
          <w:sz w:val="24"/>
          <w:szCs w:val="24"/>
          <w:lang w:eastAsia="lt-LT"/>
        </w:rPr>
        <w:t>.1.</w:t>
      </w:r>
      <w:r w:rsidR="008E7A4A" w:rsidRPr="00CC7D88">
        <w:rPr>
          <w:b/>
          <w:bCs/>
          <w:sz w:val="24"/>
          <w:szCs w:val="24"/>
          <w:lang w:eastAsia="lt-LT"/>
        </w:rPr>
        <w:t xml:space="preserve"> </w:t>
      </w:r>
      <w:r w:rsidR="00B564F4" w:rsidRPr="00CC7D88">
        <w:rPr>
          <w:b/>
          <w:bCs/>
          <w:sz w:val="24"/>
          <w:szCs w:val="24"/>
        </w:rPr>
        <w:t>Finansavimas,</w:t>
      </w:r>
      <w:r w:rsidR="00205F21">
        <w:rPr>
          <w:b/>
          <w:bCs/>
          <w:sz w:val="24"/>
          <w:szCs w:val="24"/>
        </w:rPr>
        <w:t xml:space="preserve"> jo šaltiniai, įstaigos turtas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1559"/>
        <w:gridCol w:w="993"/>
        <w:gridCol w:w="1134"/>
        <w:gridCol w:w="1559"/>
        <w:gridCol w:w="1134"/>
        <w:gridCol w:w="1417"/>
        <w:gridCol w:w="1560"/>
        <w:gridCol w:w="992"/>
        <w:gridCol w:w="1134"/>
        <w:gridCol w:w="1134"/>
      </w:tblGrid>
      <w:tr w:rsidR="002F6309" w:rsidRPr="00CC7D88" w14:paraId="6B89475B" w14:textId="77777777" w:rsidTr="00DF4425">
        <w:trPr>
          <w:trHeight w:val="66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E134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7D88">
              <w:rPr>
                <w:rFonts w:ascii="Times New Roman" w:eastAsia="Times New Roman" w:hAnsi="Times New Roman"/>
                <w:b/>
                <w:bCs/>
                <w:color w:val="000000"/>
              </w:rPr>
              <w:t>Savininko teises ir pareigas įgyvendinančios institucijos (steigėjo) skirtos lėšos (Eurais)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6DE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7D88">
              <w:rPr>
                <w:rFonts w:ascii="Times New Roman" w:eastAsia="Times New Roman" w:hAnsi="Times New Roman"/>
                <w:b/>
                <w:bCs/>
                <w:color w:val="000000"/>
              </w:rPr>
              <w:t>Gautos lėšos (Eurais)</w:t>
            </w:r>
          </w:p>
        </w:tc>
      </w:tr>
      <w:tr w:rsidR="002F6309" w:rsidRPr="00CC7D88" w14:paraId="6E36612F" w14:textId="77777777" w:rsidTr="00BC6B82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35D8E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iš viso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CEDA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darbo užmokesčiui (neatskaičiavus mokesčių)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58DD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veiklai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DDB1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infrastruktūrai išlaikyti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AD1D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ilgalaikiam materialiajam turtui įsigyti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F4E5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pajamos už teikiamas paslaugas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A59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regioninių kultūros projektų („Tolygi raida") lėšos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440C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kitų projektų įgyvendinimo lėšos*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77A5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lėšos iš privačių rėmėjų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D55F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neformalaus ugdymo krepšelio lėšos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7429505" w14:textId="77777777" w:rsidR="004B646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6894">
              <w:rPr>
                <w:rFonts w:ascii="Times New Roman" w:hAnsi="Times New Roman"/>
                <w:color w:val="000000"/>
              </w:rPr>
              <w:t>iš viso gautos lėšos</w:t>
            </w:r>
          </w:p>
          <w:p w14:paraId="505BD63A" w14:textId="77777777" w:rsidR="002F6309" w:rsidRPr="00FC6894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6894">
              <w:rPr>
                <w:rFonts w:ascii="Times New Roman" w:hAnsi="Times New Roman"/>
                <w:color w:val="000000"/>
              </w:rPr>
              <w:t>(7+8+9+10+11)</w:t>
            </w:r>
          </w:p>
        </w:tc>
      </w:tr>
      <w:tr w:rsidR="002F6309" w:rsidRPr="00CC7D88" w14:paraId="418E71BE" w14:textId="77777777" w:rsidTr="00BC6B82">
        <w:trPr>
          <w:trHeight w:val="7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3A6A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7D88">
              <w:rPr>
                <w:rFonts w:ascii="Times New Roman" w:eastAsia="Times New Roman" w:hAnsi="Times New Roman"/>
              </w:rPr>
              <w:t>gautos lėšos  (2+4+5+6)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D589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iš viso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F197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7D88">
              <w:rPr>
                <w:rFonts w:ascii="Times New Roman" w:eastAsia="Times New Roman" w:hAnsi="Times New Roman"/>
                <w:color w:val="000000"/>
              </w:rPr>
              <w:t>iš jų kultūros ir meno darbuotojams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BB8FB69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9E8C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77C2B90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1A010D4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4B23C80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4C7F023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5545AD6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02DA1C8" w14:textId="77777777" w:rsidR="002F6309" w:rsidRPr="00CC7D88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1A4278E" w14:textId="77777777" w:rsidR="002F6309" w:rsidRPr="00FC6894" w:rsidRDefault="002F630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309" w:rsidRPr="00CC7D88" w14:paraId="50D0B5C8" w14:textId="77777777" w:rsidTr="00BC6B82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154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CC0D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BB9A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FB94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47B1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0C7F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2AA4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D2DD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105F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ED2B" w14:textId="77777777" w:rsidR="002F6309" w:rsidRPr="00CC7D88" w:rsidRDefault="002F6309" w:rsidP="004501B4">
            <w:pPr>
              <w:spacing w:after="0" w:line="240" w:lineRule="auto"/>
              <w:jc w:val="center"/>
            </w:pPr>
            <w:r w:rsidRPr="00CC7D8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7E3C" w14:textId="77777777" w:rsidR="002F6309" w:rsidRPr="00FC6894" w:rsidRDefault="002F6309" w:rsidP="004501B4">
            <w:pPr>
              <w:spacing w:after="0" w:line="240" w:lineRule="auto"/>
              <w:jc w:val="center"/>
            </w:pPr>
            <w:r w:rsidRPr="00FC6894">
              <w:t>1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AA820" w14:textId="77777777" w:rsidR="002F6309" w:rsidRPr="00FC6894" w:rsidRDefault="002F6309" w:rsidP="004501B4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F6309" w:rsidRPr="00B47E15" w14:paraId="6135A4C4" w14:textId="77777777" w:rsidTr="00484192">
        <w:trPr>
          <w:trHeight w:val="4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18B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305 427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42B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219 588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D6E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191 260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FD0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57 657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2EF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19 203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9C1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8 978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067F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E079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D7C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B7C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AED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15">
              <w:rPr>
                <w:rFonts w:ascii="Times New Roman" w:hAnsi="Times New Roman"/>
                <w:sz w:val="24"/>
                <w:szCs w:val="24"/>
              </w:rPr>
              <w:t>14 775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8FDA" w14:textId="77777777" w:rsidR="002F6309" w:rsidRPr="00B47E15" w:rsidRDefault="002F6309" w:rsidP="0045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36 253</w:t>
            </w:r>
          </w:p>
        </w:tc>
      </w:tr>
    </w:tbl>
    <w:p w14:paraId="61FED5BB" w14:textId="77777777" w:rsidR="00C70021" w:rsidRDefault="00C70021" w:rsidP="000B5A94">
      <w:pPr>
        <w:pStyle w:val="Betarp"/>
        <w:spacing w:line="360" w:lineRule="auto"/>
        <w:rPr>
          <w:sz w:val="24"/>
          <w:szCs w:val="24"/>
          <w:lang w:eastAsia="lt-LT"/>
        </w:rPr>
      </w:pPr>
    </w:p>
    <w:p w14:paraId="085A61AB" w14:textId="77777777" w:rsidR="001B749F" w:rsidRDefault="00C70021" w:rsidP="00536178">
      <w:pPr>
        <w:pStyle w:val="Betarp"/>
        <w:spacing w:line="36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Mėgėjų meno kolektyvų k</w:t>
      </w:r>
      <w:r w:rsidR="00D451F0" w:rsidRPr="00AB3166">
        <w:rPr>
          <w:sz w:val="24"/>
          <w:szCs w:val="24"/>
          <w:lang w:eastAsia="lt-LT"/>
        </w:rPr>
        <w:t>oncertinėms, kūrybinėms kelionėms į konkursu</w:t>
      </w:r>
      <w:r w:rsidR="00D451F0">
        <w:rPr>
          <w:sz w:val="24"/>
          <w:szCs w:val="24"/>
          <w:lang w:eastAsia="lt-LT"/>
        </w:rPr>
        <w:t>s, šventes, kūrybines stovyklas</w:t>
      </w:r>
      <w:r w:rsidR="00D451F0" w:rsidRPr="00AB3166">
        <w:rPr>
          <w:sz w:val="24"/>
          <w:szCs w:val="24"/>
          <w:lang w:eastAsia="lt-LT"/>
        </w:rPr>
        <w:t xml:space="preserve"> transporto išlaidoms </w:t>
      </w:r>
      <w:r w:rsidR="003E4B8E">
        <w:rPr>
          <w:sz w:val="24"/>
          <w:szCs w:val="24"/>
          <w:lang w:eastAsia="lt-LT"/>
        </w:rPr>
        <w:t>9</w:t>
      </w:r>
      <w:r w:rsidR="00B67914">
        <w:rPr>
          <w:sz w:val="24"/>
          <w:szCs w:val="24"/>
          <w:lang w:eastAsia="lt-LT"/>
        </w:rPr>
        <w:t xml:space="preserve"> kolektyvams buvo skirta </w:t>
      </w:r>
      <w:r w:rsidR="003E4B8E">
        <w:rPr>
          <w:sz w:val="24"/>
          <w:szCs w:val="24"/>
          <w:lang w:eastAsia="lt-LT"/>
        </w:rPr>
        <w:t xml:space="preserve">4 500 </w:t>
      </w:r>
      <w:r w:rsidR="00B67914">
        <w:rPr>
          <w:sz w:val="24"/>
          <w:szCs w:val="24"/>
          <w:lang w:eastAsia="lt-LT"/>
        </w:rPr>
        <w:t>Eur. P</w:t>
      </w:r>
      <w:r w:rsidR="00D451F0" w:rsidRPr="00AB3166">
        <w:rPr>
          <w:sz w:val="24"/>
          <w:szCs w:val="24"/>
          <w:lang w:eastAsia="lt-LT"/>
        </w:rPr>
        <w:t>anaudota</w:t>
      </w:r>
      <w:r w:rsidR="00A66AFB">
        <w:rPr>
          <w:sz w:val="24"/>
          <w:szCs w:val="24"/>
          <w:lang w:eastAsia="lt-LT"/>
        </w:rPr>
        <w:t xml:space="preserve"> </w:t>
      </w:r>
      <w:r w:rsidR="00B67914">
        <w:rPr>
          <w:sz w:val="24"/>
          <w:szCs w:val="24"/>
          <w:lang w:eastAsia="lt-LT"/>
        </w:rPr>
        <w:softHyphen/>
      </w:r>
      <w:r w:rsidR="00A66AFB">
        <w:rPr>
          <w:sz w:val="24"/>
          <w:szCs w:val="24"/>
          <w:lang w:eastAsia="lt-LT"/>
        </w:rPr>
        <w:t xml:space="preserve"> </w:t>
      </w:r>
      <w:r w:rsidR="00D451F0" w:rsidRPr="00AB3166">
        <w:rPr>
          <w:sz w:val="24"/>
          <w:szCs w:val="24"/>
          <w:lang w:eastAsia="lt-LT"/>
        </w:rPr>
        <w:t>1</w:t>
      </w:r>
      <w:r>
        <w:rPr>
          <w:sz w:val="24"/>
          <w:szCs w:val="24"/>
          <w:lang w:eastAsia="lt-LT"/>
        </w:rPr>
        <w:t xml:space="preserve"> </w:t>
      </w:r>
      <w:r w:rsidR="00D451F0" w:rsidRPr="00AB3166">
        <w:rPr>
          <w:sz w:val="24"/>
          <w:szCs w:val="24"/>
          <w:lang w:eastAsia="lt-LT"/>
        </w:rPr>
        <w:t xml:space="preserve">500 </w:t>
      </w:r>
      <w:r>
        <w:rPr>
          <w:sz w:val="24"/>
          <w:szCs w:val="24"/>
          <w:lang w:eastAsia="lt-LT"/>
        </w:rPr>
        <w:t>E</w:t>
      </w:r>
      <w:r w:rsidR="00D451F0" w:rsidRPr="00AB3166">
        <w:rPr>
          <w:sz w:val="24"/>
          <w:szCs w:val="24"/>
          <w:lang w:eastAsia="lt-LT"/>
        </w:rPr>
        <w:t>ur.</w:t>
      </w:r>
      <w:r w:rsidR="00D451F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Sutaupytos lėšos panaudotos materialinei bazei stiprinti.</w:t>
      </w:r>
    </w:p>
    <w:p w14:paraId="0E61A4D5" w14:textId="77777777" w:rsidR="00D73F44" w:rsidRPr="00D73F44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  <w:lang w:eastAsia="lt-LT"/>
        </w:rPr>
      </w:pPr>
      <w:r w:rsidRPr="00CC7D88">
        <w:rPr>
          <w:b/>
          <w:bCs/>
          <w:sz w:val="24"/>
          <w:szCs w:val="24"/>
          <w:lang w:eastAsia="lt-LT"/>
        </w:rPr>
        <w:lastRenderedPageBreak/>
        <w:t>8</w:t>
      </w:r>
      <w:r w:rsidR="00872A34" w:rsidRPr="00CC7D88">
        <w:rPr>
          <w:b/>
          <w:bCs/>
          <w:sz w:val="24"/>
          <w:szCs w:val="24"/>
          <w:lang w:eastAsia="lt-LT"/>
        </w:rPr>
        <w:t>.</w:t>
      </w:r>
      <w:r w:rsidR="00222429" w:rsidRPr="00CC7D88">
        <w:rPr>
          <w:b/>
          <w:bCs/>
          <w:sz w:val="24"/>
          <w:szCs w:val="24"/>
          <w:lang w:eastAsia="lt-LT"/>
        </w:rPr>
        <w:t>2</w:t>
      </w:r>
      <w:r w:rsidR="003208D2" w:rsidRPr="00CC7D88">
        <w:rPr>
          <w:b/>
          <w:bCs/>
          <w:sz w:val="24"/>
          <w:szCs w:val="24"/>
          <w:lang w:eastAsia="lt-LT"/>
        </w:rPr>
        <w:t>.</w:t>
      </w:r>
      <w:r w:rsidR="00DF2945">
        <w:rPr>
          <w:b/>
          <w:bCs/>
          <w:sz w:val="24"/>
          <w:szCs w:val="24"/>
          <w:lang w:eastAsia="lt-LT"/>
        </w:rPr>
        <w:t xml:space="preserve"> Materialinės bazės stiprinimas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3960"/>
        <w:gridCol w:w="2702"/>
      </w:tblGrid>
      <w:tr w:rsidR="00D30E0C" w:rsidRPr="004501B4" w14:paraId="50B7BF63" w14:textId="77777777" w:rsidTr="00331243">
        <w:tc>
          <w:tcPr>
            <w:tcW w:w="1134" w:type="dxa"/>
            <w:shd w:val="clear" w:color="auto" w:fill="auto"/>
            <w:vAlign w:val="center"/>
          </w:tcPr>
          <w:p w14:paraId="52FD2C56" w14:textId="77777777" w:rsidR="00222429" w:rsidRPr="004501B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59AB87B" w14:textId="77777777" w:rsidR="00222429" w:rsidRPr="004501B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Įsigytos priemonės/ paslaugos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BA42D56" w14:textId="77777777" w:rsidR="00222429" w:rsidRPr="004501B4" w:rsidRDefault="0022242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Skirtos lėšos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546C103C" w14:textId="77777777" w:rsidR="00222429" w:rsidRPr="004501B4" w:rsidRDefault="00647E15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Kitos lėšos</w:t>
            </w:r>
          </w:p>
        </w:tc>
      </w:tr>
      <w:tr w:rsidR="00A450A9" w:rsidRPr="004501B4" w14:paraId="70E8B43F" w14:textId="77777777" w:rsidTr="00331243">
        <w:tc>
          <w:tcPr>
            <w:tcW w:w="1134" w:type="dxa"/>
            <w:shd w:val="clear" w:color="auto" w:fill="auto"/>
            <w:vAlign w:val="bottom"/>
          </w:tcPr>
          <w:p w14:paraId="343620E4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B98A232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Kompiuterinė įranga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9932A0F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6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020</w:t>
            </w:r>
          </w:p>
        </w:tc>
        <w:tc>
          <w:tcPr>
            <w:tcW w:w="2702" w:type="dxa"/>
            <w:shd w:val="clear" w:color="auto" w:fill="auto"/>
          </w:tcPr>
          <w:p w14:paraId="2DC16FBF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6B0C9D0B" w14:textId="77777777" w:rsidTr="00331243">
        <w:tc>
          <w:tcPr>
            <w:tcW w:w="1134" w:type="dxa"/>
            <w:shd w:val="clear" w:color="auto" w:fill="auto"/>
            <w:vAlign w:val="bottom"/>
          </w:tcPr>
          <w:p w14:paraId="2A57C821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04A55B8E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 xml:space="preserve">Kompiuterinės programos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6B60797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355</w:t>
            </w:r>
          </w:p>
        </w:tc>
        <w:tc>
          <w:tcPr>
            <w:tcW w:w="2702" w:type="dxa"/>
            <w:shd w:val="clear" w:color="auto" w:fill="auto"/>
          </w:tcPr>
          <w:p w14:paraId="204DFDC1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1240F676" w14:textId="77777777" w:rsidTr="00331243">
        <w:tc>
          <w:tcPr>
            <w:tcW w:w="1134" w:type="dxa"/>
            <w:shd w:val="clear" w:color="auto" w:fill="auto"/>
            <w:vAlign w:val="bottom"/>
          </w:tcPr>
          <w:p w14:paraId="5DF19738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84332A9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Scenos pakylų kojos Piliuonoje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64FB45C6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664</w:t>
            </w:r>
          </w:p>
        </w:tc>
        <w:tc>
          <w:tcPr>
            <w:tcW w:w="2702" w:type="dxa"/>
            <w:shd w:val="clear" w:color="auto" w:fill="auto"/>
          </w:tcPr>
          <w:p w14:paraId="16B0A89B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1B35763F" w14:textId="77777777" w:rsidTr="00331243">
        <w:tc>
          <w:tcPr>
            <w:tcW w:w="1134" w:type="dxa"/>
            <w:shd w:val="clear" w:color="auto" w:fill="auto"/>
            <w:vAlign w:val="bottom"/>
          </w:tcPr>
          <w:p w14:paraId="613BD087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BBA5B5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Baldai, kabinetų kėdės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FD0E25B" w14:textId="77777777" w:rsidR="00A450A9" w:rsidRPr="004501B4" w:rsidRDefault="00D7569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3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098</w:t>
            </w:r>
          </w:p>
        </w:tc>
        <w:tc>
          <w:tcPr>
            <w:tcW w:w="2702" w:type="dxa"/>
            <w:shd w:val="clear" w:color="auto" w:fill="auto"/>
          </w:tcPr>
          <w:p w14:paraId="5B88691D" w14:textId="77777777" w:rsidR="00A450A9" w:rsidRPr="004501B4" w:rsidRDefault="00D7569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501B4">
              <w:rPr>
                <w:bCs/>
                <w:sz w:val="22"/>
                <w:szCs w:val="22"/>
                <w:lang w:eastAsia="lt-LT"/>
              </w:rPr>
              <w:t>459 parama</w:t>
            </w:r>
          </w:p>
        </w:tc>
      </w:tr>
      <w:tr w:rsidR="00A450A9" w:rsidRPr="004501B4" w14:paraId="70027039" w14:textId="77777777" w:rsidTr="00331243">
        <w:tc>
          <w:tcPr>
            <w:tcW w:w="1134" w:type="dxa"/>
            <w:shd w:val="clear" w:color="auto" w:fill="auto"/>
            <w:vAlign w:val="bottom"/>
          </w:tcPr>
          <w:p w14:paraId="6D061A4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E2A7234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Garso sistema Rokų teatrui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D6C0417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979</w:t>
            </w:r>
          </w:p>
        </w:tc>
        <w:tc>
          <w:tcPr>
            <w:tcW w:w="2702" w:type="dxa"/>
            <w:shd w:val="clear" w:color="auto" w:fill="auto"/>
          </w:tcPr>
          <w:p w14:paraId="13E5BFF9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10C58CD1" w14:textId="77777777" w:rsidTr="00331243">
        <w:tc>
          <w:tcPr>
            <w:tcW w:w="1134" w:type="dxa"/>
            <w:shd w:val="clear" w:color="auto" w:fill="auto"/>
            <w:vAlign w:val="bottom"/>
          </w:tcPr>
          <w:p w14:paraId="28982076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F221C1E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Parodos sistema Taurakiemyje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A9D8F28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257</w:t>
            </w:r>
          </w:p>
        </w:tc>
        <w:tc>
          <w:tcPr>
            <w:tcW w:w="2702" w:type="dxa"/>
            <w:shd w:val="clear" w:color="auto" w:fill="auto"/>
          </w:tcPr>
          <w:p w14:paraId="5989A681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3001A87A" w14:textId="77777777" w:rsidTr="00331243">
        <w:tc>
          <w:tcPr>
            <w:tcW w:w="1134" w:type="dxa"/>
            <w:shd w:val="clear" w:color="auto" w:fill="auto"/>
            <w:vAlign w:val="bottom"/>
          </w:tcPr>
          <w:p w14:paraId="05B7DB4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796348B1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 xml:space="preserve">Pianinas, muzikos instrumentų priedai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0E8A6B5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747</w:t>
            </w:r>
          </w:p>
        </w:tc>
        <w:tc>
          <w:tcPr>
            <w:tcW w:w="2702" w:type="dxa"/>
            <w:shd w:val="clear" w:color="auto" w:fill="auto"/>
          </w:tcPr>
          <w:p w14:paraId="28506A10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197D100C" w14:textId="77777777" w:rsidTr="00331243">
        <w:tc>
          <w:tcPr>
            <w:tcW w:w="1134" w:type="dxa"/>
            <w:shd w:val="clear" w:color="auto" w:fill="auto"/>
            <w:vAlign w:val="bottom"/>
          </w:tcPr>
          <w:p w14:paraId="4AA920CB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555BE8BB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Fotoaparatas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1FC37BC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2702" w:type="dxa"/>
            <w:shd w:val="clear" w:color="auto" w:fill="auto"/>
          </w:tcPr>
          <w:p w14:paraId="03F2ED0F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20F06B45" w14:textId="77777777" w:rsidTr="00331243">
        <w:tc>
          <w:tcPr>
            <w:tcW w:w="1134" w:type="dxa"/>
            <w:shd w:val="clear" w:color="auto" w:fill="auto"/>
            <w:vAlign w:val="bottom"/>
          </w:tcPr>
          <w:p w14:paraId="6DDD6DA7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62C4A2F1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Kabinetų lentelės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CABDA62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2702" w:type="dxa"/>
            <w:shd w:val="clear" w:color="auto" w:fill="auto"/>
          </w:tcPr>
          <w:p w14:paraId="57E5AB7B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6EFF4561" w14:textId="77777777" w:rsidTr="00331243">
        <w:tc>
          <w:tcPr>
            <w:tcW w:w="1134" w:type="dxa"/>
            <w:shd w:val="clear" w:color="auto" w:fill="auto"/>
            <w:vAlign w:val="bottom"/>
          </w:tcPr>
          <w:p w14:paraId="42500AE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3BE719F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Greito surinkimo palapinė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C199B5C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430</w:t>
            </w:r>
          </w:p>
        </w:tc>
        <w:tc>
          <w:tcPr>
            <w:tcW w:w="2702" w:type="dxa"/>
            <w:shd w:val="clear" w:color="auto" w:fill="auto"/>
          </w:tcPr>
          <w:p w14:paraId="4D69CD8C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7E65A561" w14:textId="77777777" w:rsidTr="00331243">
        <w:tc>
          <w:tcPr>
            <w:tcW w:w="1134" w:type="dxa"/>
            <w:shd w:val="clear" w:color="auto" w:fill="auto"/>
            <w:vAlign w:val="bottom"/>
          </w:tcPr>
          <w:p w14:paraId="52158C0E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FAACBA1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Lauko renginių stalai, vėliavų laikikliai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652B175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345</w:t>
            </w:r>
          </w:p>
        </w:tc>
        <w:tc>
          <w:tcPr>
            <w:tcW w:w="2702" w:type="dxa"/>
            <w:shd w:val="clear" w:color="auto" w:fill="auto"/>
          </w:tcPr>
          <w:p w14:paraId="5D6ECAC4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32E86305" w14:textId="77777777" w:rsidTr="00331243">
        <w:tc>
          <w:tcPr>
            <w:tcW w:w="1134" w:type="dxa"/>
            <w:shd w:val="clear" w:color="auto" w:fill="auto"/>
            <w:vAlign w:val="bottom"/>
          </w:tcPr>
          <w:p w14:paraId="1C8674D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6D3C7C6B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Termosai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47E16CC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2702" w:type="dxa"/>
            <w:shd w:val="clear" w:color="auto" w:fill="auto"/>
          </w:tcPr>
          <w:p w14:paraId="343D68C0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29DACE82" w14:textId="77777777" w:rsidTr="00331243">
        <w:tc>
          <w:tcPr>
            <w:tcW w:w="1134" w:type="dxa"/>
            <w:shd w:val="clear" w:color="auto" w:fill="auto"/>
            <w:vAlign w:val="bottom"/>
          </w:tcPr>
          <w:p w14:paraId="182B856B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58AA221A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Informacinės lentos Ilgakiemyje, Samyluose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1EB1D2F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2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2702" w:type="dxa"/>
            <w:shd w:val="clear" w:color="auto" w:fill="auto"/>
          </w:tcPr>
          <w:p w14:paraId="03CB5078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73B5E765" w14:textId="77777777" w:rsidTr="00331243">
        <w:tc>
          <w:tcPr>
            <w:tcW w:w="1134" w:type="dxa"/>
            <w:shd w:val="clear" w:color="auto" w:fill="auto"/>
            <w:vAlign w:val="bottom"/>
          </w:tcPr>
          <w:p w14:paraId="4A310C92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56BC117B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Kino ekranai Ilgakiemyje, Linksmakalnyje, Rokuose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7F790BA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3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829</w:t>
            </w:r>
          </w:p>
        </w:tc>
        <w:tc>
          <w:tcPr>
            <w:tcW w:w="2702" w:type="dxa"/>
            <w:shd w:val="clear" w:color="auto" w:fill="auto"/>
          </w:tcPr>
          <w:p w14:paraId="3F77D868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0A07AEB1" w14:textId="77777777" w:rsidTr="00331243">
        <w:tc>
          <w:tcPr>
            <w:tcW w:w="1134" w:type="dxa"/>
            <w:shd w:val="clear" w:color="auto" w:fill="auto"/>
            <w:vAlign w:val="bottom"/>
          </w:tcPr>
          <w:p w14:paraId="247AF0D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1B758E1F" w14:textId="77777777" w:rsidR="00A450A9" w:rsidRPr="004501B4" w:rsidRDefault="00BC4E3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Taurakiemio vokalinio</w:t>
            </w:r>
            <w:r w:rsidR="00A450A9" w:rsidRPr="004501B4">
              <w:rPr>
                <w:rFonts w:ascii="Times New Roman" w:eastAsia="Times New Roman" w:hAnsi="Times New Roman"/>
              </w:rPr>
              <w:t xml:space="preserve"> ansamblio rūbai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7D9E8F9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384</w:t>
            </w:r>
          </w:p>
        </w:tc>
        <w:tc>
          <w:tcPr>
            <w:tcW w:w="2702" w:type="dxa"/>
            <w:shd w:val="clear" w:color="auto" w:fill="auto"/>
          </w:tcPr>
          <w:p w14:paraId="4DCB444A" w14:textId="77777777" w:rsidR="00A450A9" w:rsidRPr="004501B4" w:rsidRDefault="00A450A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4501B4" w14:paraId="4F4612D5" w14:textId="77777777" w:rsidTr="00331243">
        <w:tc>
          <w:tcPr>
            <w:tcW w:w="1134" w:type="dxa"/>
            <w:shd w:val="clear" w:color="auto" w:fill="auto"/>
            <w:vAlign w:val="bottom"/>
          </w:tcPr>
          <w:p w14:paraId="63C56DAD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6663" w:type="dxa"/>
            <w:shd w:val="clear" w:color="auto" w:fill="auto"/>
            <w:vAlign w:val="bottom"/>
          </w:tcPr>
          <w:p w14:paraId="280D7A96" w14:textId="77777777" w:rsidR="00A450A9" w:rsidRPr="004501B4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Tautinis kostiumas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824A62F" w14:textId="77777777" w:rsidR="00A450A9" w:rsidRPr="004501B4" w:rsidRDefault="00D7569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01B4">
              <w:rPr>
                <w:rFonts w:ascii="Times New Roman" w:eastAsia="Times New Roman" w:hAnsi="Times New Roman"/>
              </w:rPr>
              <w:t>1</w:t>
            </w:r>
            <w:r w:rsidR="00BC4E39" w:rsidRPr="004501B4">
              <w:rPr>
                <w:rFonts w:ascii="Times New Roman" w:eastAsia="Times New Roman" w:hAnsi="Times New Roman"/>
              </w:rPr>
              <w:t xml:space="preserve"> </w:t>
            </w:r>
            <w:r w:rsidRPr="004501B4">
              <w:rPr>
                <w:rFonts w:ascii="Times New Roman" w:eastAsia="Times New Roman" w:hAnsi="Times New Roman"/>
              </w:rPr>
              <w:t>088</w:t>
            </w:r>
          </w:p>
        </w:tc>
        <w:tc>
          <w:tcPr>
            <w:tcW w:w="2702" w:type="dxa"/>
            <w:shd w:val="clear" w:color="auto" w:fill="auto"/>
          </w:tcPr>
          <w:p w14:paraId="21081CD0" w14:textId="77777777" w:rsidR="00A450A9" w:rsidRPr="004501B4" w:rsidRDefault="00D75699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4501B4">
              <w:rPr>
                <w:bCs/>
                <w:sz w:val="22"/>
                <w:szCs w:val="22"/>
                <w:lang w:eastAsia="lt-LT"/>
              </w:rPr>
              <w:t>972 LVB asignavimai</w:t>
            </w:r>
          </w:p>
        </w:tc>
      </w:tr>
      <w:tr w:rsidR="00A450A9" w:rsidRPr="004501B4" w14:paraId="25A6B389" w14:textId="77777777" w:rsidTr="00331243">
        <w:tc>
          <w:tcPr>
            <w:tcW w:w="1134" w:type="dxa"/>
            <w:shd w:val="clear" w:color="auto" w:fill="auto"/>
            <w:vAlign w:val="bottom"/>
          </w:tcPr>
          <w:p w14:paraId="4E4D42DB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14:paraId="050A9E5C" w14:textId="77777777" w:rsidR="00A450A9" w:rsidRPr="004501B4" w:rsidRDefault="00A450A9" w:rsidP="0045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4501B4">
              <w:rPr>
                <w:rFonts w:ascii="Times New Roman" w:eastAsia="Times New Roman" w:hAnsi="Times New Roman"/>
                <w:b/>
              </w:rPr>
              <w:t>Iš viso</w:t>
            </w:r>
            <w:r w:rsidR="0061427E" w:rsidRPr="004501B4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369D7E3" w14:textId="77777777" w:rsidR="00A450A9" w:rsidRPr="004501B4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501B4">
              <w:rPr>
                <w:rFonts w:ascii="Times New Roman" w:eastAsia="Times New Roman" w:hAnsi="Times New Roman"/>
                <w:b/>
                <w:bCs/>
              </w:rPr>
              <w:t>2</w:t>
            </w:r>
            <w:r w:rsidR="000706B7" w:rsidRPr="004501B4">
              <w:rPr>
                <w:rFonts w:ascii="Times New Roman" w:eastAsia="Times New Roman" w:hAnsi="Times New Roman"/>
                <w:b/>
                <w:bCs/>
              </w:rPr>
              <w:t>1</w:t>
            </w:r>
            <w:r w:rsidR="004561C1" w:rsidRPr="004501B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706B7" w:rsidRPr="004501B4">
              <w:rPr>
                <w:rFonts w:ascii="Times New Roman" w:eastAsia="Times New Roman" w:hAnsi="Times New Roman"/>
                <w:b/>
                <w:bCs/>
              </w:rPr>
              <w:t>889</w:t>
            </w:r>
          </w:p>
        </w:tc>
        <w:tc>
          <w:tcPr>
            <w:tcW w:w="2702" w:type="dxa"/>
            <w:shd w:val="clear" w:color="auto" w:fill="auto"/>
          </w:tcPr>
          <w:p w14:paraId="0E8BD63E" w14:textId="77777777" w:rsidR="00A450A9" w:rsidRPr="004501B4" w:rsidRDefault="000706B7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1431</w:t>
            </w:r>
          </w:p>
        </w:tc>
      </w:tr>
    </w:tbl>
    <w:p w14:paraId="07424C4A" w14:textId="77777777" w:rsidR="00571FB1" w:rsidRDefault="00571FB1" w:rsidP="000B5A94">
      <w:pPr>
        <w:pStyle w:val="Betarp"/>
        <w:spacing w:line="360" w:lineRule="auto"/>
        <w:rPr>
          <w:bCs/>
          <w:sz w:val="24"/>
          <w:szCs w:val="24"/>
          <w:lang w:eastAsia="lt-LT"/>
        </w:rPr>
      </w:pPr>
    </w:p>
    <w:p w14:paraId="15756B3B" w14:textId="77777777" w:rsidR="00E03798" w:rsidRPr="00DF2945" w:rsidRDefault="00CA3837" w:rsidP="00DF2945">
      <w:pPr>
        <w:pStyle w:val="Betarp"/>
        <w:spacing w:line="360" w:lineRule="auto"/>
        <w:ind w:firstLine="851"/>
        <w:rPr>
          <w:b/>
          <w:bCs/>
          <w:sz w:val="24"/>
          <w:szCs w:val="24"/>
          <w:lang w:eastAsia="lt-LT"/>
        </w:rPr>
      </w:pPr>
      <w:r w:rsidRPr="00571FB1">
        <w:rPr>
          <w:b/>
          <w:bCs/>
          <w:sz w:val="24"/>
          <w:szCs w:val="24"/>
          <w:lang w:eastAsia="lt-LT"/>
        </w:rPr>
        <w:t>8</w:t>
      </w:r>
      <w:r w:rsidR="00E03798" w:rsidRPr="00571FB1">
        <w:rPr>
          <w:b/>
          <w:bCs/>
          <w:sz w:val="24"/>
          <w:szCs w:val="24"/>
          <w:lang w:eastAsia="lt-LT"/>
        </w:rPr>
        <w:t>.3.</w:t>
      </w:r>
      <w:r w:rsidR="003208D2" w:rsidRPr="00571FB1">
        <w:rPr>
          <w:b/>
          <w:bCs/>
          <w:sz w:val="24"/>
          <w:szCs w:val="24"/>
          <w:lang w:eastAsia="lt-LT"/>
        </w:rPr>
        <w:t xml:space="preserve"> </w:t>
      </w:r>
      <w:r w:rsidR="00E03798" w:rsidRPr="00571FB1">
        <w:rPr>
          <w:b/>
          <w:bCs/>
          <w:sz w:val="24"/>
          <w:szCs w:val="24"/>
          <w:lang w:eastAsia="lt-LT"/>
        </w:rPr>
        <w:t>Remontas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3543"/>
        <w:gridCol w:w="3261"/>
      </w:tblGrid>
      <w:tr w:rsidR="00D30E0C" w:rsidRPr="00351337" w14:paraId="42B64518" w14:textId="77777777" w:rsidTr="00DF4425">
        <w:tc>
          <w:tcPr>
            <w:tcW w:w="1134" w:type="dxa"/>
            <w:shd w:val="clear" w:color="auto" w:fill="auto"/>
            <w:vAlign w:val="center"/>
          </w:tcPr>
          <w:p w14:paraId="549F80B0" w14:textId="77777777" w:rsidR="00E03798" w:rsidRPr="00351337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18BA01" w14:textId="77777777" w:rsidR="00E03798" w:rsidRPr="00351337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Atlikti darbai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A47893" w14:textId="77777777" w:rsidR="00E03798" w:rsidRPr="00351337" w:rsidRDefault="00E03798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Skirtos lėšos iš biudžeto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B292CB" w14:textId="77777777" w:rsidR="00E03798" w:rsidRPr="00351337" w:rsidRDefault="000A1CFB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351337">
              <w:rPr>
                <w:b/>
                <w:bCs/>
                <w:sz w:val="22"/>
                <w:szCs w:val="22"/>
                <w:lang w:eastAsia="lt-LT"/>
              </w:rPr>
              <w:t>Kitos lėšos</w:t>
            </w:r>
          </w:p>
        </w:tc>
      </w:tr>
      <w:tr w:rsidR="00A450A9" w:rsidRPr="00351337" w14:paraId="189D33F9" w14:textId="77777777" w:rsidTr="00DF4425">
        <w:tc>
          <w:tcPr>
            <w:tcW w:w="1134" w:type="dxa"/>
            <w:shd w:val="clear" w:color="auto" w:fill="auto"/>
            <w:vAlign w:val="bottom"/>
          </w:tcPr>
          <w:p w14:paraId="65859145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022DEF4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 xml:space="preserve">Elektros šviestuvų remontas 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4D01D24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3261" w:type="dxa"/>
            <w:shd w:val="clear" w:color="auto" w:fill="auto"/>
          </w:tcPr>
          <w:p w14:paraId="1EFADA80" w14:textId="77777777" w:rsidR="00A450A9" w:rsidRPr="00351337" w:rsidRDefault="00A450A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351337" w14:paraId="51F0A480" w14:textId="77777777" w:rsidTr="00DF4425">
        <w:tc>
          <w:tcPr>
            <w:tcW w:w="1134" w:type="dxa"/>
            <w:shd w:val="clear" w:color="auto" w:fill="auto"/>
            <w:vAlign w:val="bottom"/>
          </w:tcPr>
          <w:p w14:paraId="61DF9845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59E16D7A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Lauko pakylos įrengimas Rokuose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831B611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1</w:t>
            </w:r>
            <w:r w:rsidR="004561C1" w:rsidRPr="00351337">
              <w:rPr>
                <w:rFonts w:ascii="Times New Roman" w:eastAsia="Times New Roman" w:hAnsi="Times New Roman"/>
              </w:rPr>
              <w:t xml:space="preserve"> </w:t>
            </w:r>
            <w:r w:rsidRPr="00351337">
              <w:rPr>
                <w:rFonts w:ascii="Times New Roman" w:eastAsia="Times New Roman" w:hAnsi="Times New Roman"/>
              </w:rPr>
              <w:t>024</w:t>
            </w:r>
          </w:p>
        </w:tc>
        <w:tc>
          <w:tcPr>
            <w:tcW w:w="3261" w:type="dxa"/>
            <w:shd w:val="clear" w:color="auto" w:fill="auto"/>
          </w:tcPr>
          <w:p w14:paraId="66226E5C" w14:textId="77777777" w:rsidR="00A450A9" w:rsidRPr="00351337" w:rsidRDefault="00A450A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351337" w14:paraId="041C4001" w14:textId="77777777" w:rsidTr="00DF4425">
        <w:tc>
          <w:tcPr>
            <w:tcW w:w="1134" w:type="dxa"/>
            <w:shd w:val="clear" w:color="auto" w:fill="auto"/>
            <w:vAlign w:val="bottom"/>
          </w:tcPr>
          <w:p w14:paraId="17E39D9E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12226515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 xml:space="preserve">Rūsio valymas ir </w:t>
            </w:r>
            <w:r w:rsidR="005968B0" w:rsidRPr="00351337">
              <w:rPr>
                <w:rFonts w:ascii="Times New Roman" w:eastAsia="Times New Roman" w:hAnsi="Times New Roman"/>
              </w:rPr>
              <w:t>atliekų</w:t>
            </w:r>
            <w:r w:rsidRPr="00351337">
              <w:rPr>
                <w:rFonts w:ascii="Times New Roman" w:eastAsia="Times New Roman" w:hAnsi="Times New Roman"/>
              </w:rPr>
              <w:t xml:space="preserve"> išvežimas Ilgakiemyje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C8C9053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613</w:t>
            </w:r>
          </w:p>
        </w:tc>
        <w:tc>
          <w:tcPr>
            <w:tcW w:w="3261" w:type="dxa"/>
            <w:shd w:val="clear" w:color="auto" w:fill="auto"/>
          </w:tcPr>
          <w:p w14:paraId="478994BF" w14:textId="77777777" w:rsidR="00A450A9" w:rsidRPr="00351337" w:rsidRDefault="00A450A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351337" w14:paraId="36AAE73D" w14:textId="77777777" w:rsidTr="00DF4425">
        <w:tc>
          <w:tcPr>
            <w:tcW w:w="1134" w:type="dxa"/>
            <w:shd w:val="clear" w:color="auto" w:fill="auto"/>
            <w:vAlign w:val="bottom"/>
          </w:tcPr>
          <w:p w14:paraId="4AD006F5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088" w:type="dxa"/>
            <w:shd w:val="clear" w:color="auto" w:fill="auto"/>
            <w:vAlign w:val="bottom"/>
          </w:tcPr>
          <w:p w14:paraId="29A7BF5E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Sienų</w:t>
            </w:r>
            <w:r w:rsidR="0027688D" w:rsidRPr="00351337">
              <w:rPr>
                <w:rFonts w:ascii="Times New Roman" w:eastAsia="Times New Roman" w:hAnsi="Times New Roman"/>
              </w:rPr>
              <w:t xml:space="preserve"> dažymas ir grindų remontas</w:t>
            </w:r>
            <w:r w:rsidRPr="00351337">
              <w:rPr>
                <w:rFonts w:ascii="Times New Roman" w:eastAsia="Times New Roman" w:hAnsi="Times New Roman"/>
              </w:rPr>
              <w:t xml:space="preserve"> Ilgakiemyje</w:t>
            </w:r>
            <w:r w:rsidR="0027688D" w:rsidRPr="00351337">
              <w:rPr>
                <w:rFonts w:ascii="Times New Roman" w:eastAsia="Times New Roman" w:hAnsi="Times New Roman"/>
              </w:rPr>
              <w:t xml:space="preserve"> ir Linksmakalnyje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2365553D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3261" w:type="dxa"/>
            <w:shd w:val="clear" w:color="auto" w:fill="auto"/>
          </w:tcPr>
          <w:p w14:paraId="0183C1B5" w14:textId="77777777" w:rsidR="00A450A9" w:rsidRPr="00351337" w:rsidRDefault="0027688D" w:rsidP="004501B4">
            <w:pPr>
              <w:pStyle w:val="Betarp"/>
              <w:jc w:val="center"/>
              <w:rPr>
                <w:bCs/>
                <w:sz w:val="22"/>
                <w:szCs w:val="22"/>
                <w:lang w:eastAsia="lt-LT"/>
              </w:rPr>
            </w:pPr>
            <w:r w:rsidRPr="00351337">
              <w:rPr>
                <w:bCs/>
                <w:sz w:val="22"/>
                <w:szCs w:val="22"/>
                <w:lang w:eastAsia="lt-LT"/>
              </w:rPr>
              <w:t>Savanoriški darbai</w:t>
            </w:r>
          </w:p>
        </w:tc>
      </w:tr>
      <w:tr w:rsidR="00A450A9" w:rsidRPr="00351337" w14:paraId="4DCE41E0" w14:textId="77777777" w:rsidTr="00DF4425">
        <w:tc>
          <w:tcPr>
            <w:tcW w:w="1134" w:type="dxa"/>
            <w:shd w:val="clear" w:color="auto" w:fill="auto"/>
            <w:vAlign w:val="bottom"/>
          </w:tcPr>
          <w:p w14:paraId="5575E8A0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6A22C9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 xml:space="preserve">Kondicionavimo sistemos montavimo darbai 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2DC538A3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1</w:t>
            </w:r>
            <w:r w:rsidR="004561C1" w:rsidRPr="00351337">
              <w:rPr>
                <w:rFonts w:ascii="Times New Roman" w:eastAsia="Times New Roman" w:hAnsi="Times New Roman"/>
              </w:rPr>
              <w:t xml:space="preserve"> </w:t>
            </w:r>
            <w:r w:rsidRPr="00351337"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3261" w:type="dxa"/>
            <w:shd w:val="clear" w:color="auto" w:fill="auto"/>
          </w:tcPr>
          <w:p w14:paraId="021A80DD" w14:textId="77777777" w:rsidR="00A450A9" w:rsidRPr="00351337" w:rsidRDefault="00A450A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351337" w14:paraId="7EC7A09D" w14:textId="77777777" w:rsidTr="00DF4425">
        <w:tc>
          <w:tcPr>
            <w:tcW w:w="1134" w:type="dxa"/>
            <w:shd w:val="clear" w:color="auto" w:fill="auto"/>
            <w:vAlign w:val="bottom"/>
          </w:tcPr>
          <w:p w14:paraId="7CC212ED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3C5D1C2A" w14:textId="77777777" w:rsidR="00A450A9" w:rsidRPr="00351337" w:rsidRDefault="00A450A9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Cirkuliacinis siurblys ir vamzdynų izoliavimo darbai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B0E39B8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4</w:t>
            </w:r>
            <w:r w:rsidR="004561C1" w:rsidRPr="00351337">
              <w:rPr>
                <w:rFonts w:ascii="Times New Roman" w:eastAsia="Times New Roman" w:hAnsi="Times New Roman"/>
              </w:rPr>
              <w:t xml:space="preserve"> </w:t>
            </w:r>
            <w:r w:rsidRPr="00351337">
              <w:rPr>
                <w:rFonts w:ascii="Times New Roman" w:eastAsia="Times New Roman" w:hAnsi="Times New Roman"/>
              </w:rPr>
              <w:t>000</w:t>
            </w:r>
          </w:p>
        </w:tc>
        <w:tc>
          <w:tcPr>
            <w:tcW w:w="3261" w:type="dxa"/>
            <w:shd w:val="clear" w:color="auto" w:fill="auto"/>
          </w:tcPr>
          <w:p w14:paraId="4BC9261A" w14:textId="77777777" w:rsidR="00A450A9" w:rsidRPr="00351337" w:rsidRDefault="00A450A9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8B6CC1" w:rsidRPr="00351337" w14:paraId="4F88CB73" w14:textId="77777777" w:rsidTr="00DF4425">
        <w:tc>
          <w:tcPr>
            <w:tcW w:w="1134" w:type="dxa"/>
            <w:shd w:val="clear" w:color="auto" w:fill="auto"/>
            <w:vAlign w:val="bottom"/>
          </w:tcPr>
          <w:p w14:paraId="4B6999D3" w14:textId="77777777" w:rsidR="008B6CC1" w:rsidRPr="00351337" w:rsidRDefault="008B6CC1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1337">
              <w:rPr>
                <w:rFonts w:ascii="Times New Roman" w:eastAsia="Times New Roman" w:hAnsi="Times New Roman"/>
                <w:lang w:val="en-US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2D3F17FC" w14:textId="77777777" w:rsidR="008B6CC1" w:rsidRPr="00351337" w:rsidRDefault="00263AFB" w:rsidP="004501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337">
              <w:rPr>
                <w:rFonts w:ascii="Times New Roman" w:eastAsia="Times New Roman" w:hAnsi="Times New Roman"/>
              </w:rPr>
              <w:t>Renovuotas</w:t>
            </w:r>
            <w:r w:rsidR="008B6CC1" w:rsidRPr="00351337">
              <w:rPr>
                <w:rFonts w:ascii="Times New Roman" w:eastAsia="Times New Roman" w:hAnsi="Times New Roman"/>
              </w:rPr>
              <w:t xml:space="preserve"> Ilgakiemio laisvalaikio </w:t>
            </w:r>
            <w:r w:rsidR="008D4953" w:rsidRPr="00351337">
              <w:rPr>
                <w:rFonts w:ascii="Times New Roman" w:eastAsia="Times New Roman" w:hAnsi="Times New Roman"/>
              </w:rPr>
              <w:t xml:space="preserve">salės </w:t>
            </w:r>
            <w:r w:rsidR="008B6CC1" w:rsidRPr="00351337">
              <w:rPr>
                <w:rFonts w:ascii="Times New Roman" w:eastAsia="Times New Roman" w:hAnsi="Times New Roman"/>
              </w:rPr>
              <w:t>pastat</w:t>
            </w:r>
            <w:r w:rsidR="00EE3D47" w:rsidRPr="00351337">
              <w:rPr>
                <w:rFonts w:ascii="Times New Roman" w:eastAsia="Times New Roman" w:hAnsi="Times New Roman"/>
              </w:rPr>
              <w:t>as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887DA56" w14:textId="77777777" w:rsidR="008B6CC1" w:rsidRPr="00351337" w:rsidRDefault="00BF2587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337">
              <w:rPr>
                <w:bCs/>
                <w:lang w:eastAsia="lt-LT"/>
              </w:rPr>
              <w:t>336 065</w:t>
            </w:r>
          </w:p>
        </w:tc>
        <w:tc>
          <w:tcPr>
            <w:tcW w:w="3261" w:type="dxa"/>
            <w:shd w:val="clear" w:color="auto" w:fill="auto"/>
          </w:tcPr>
          <w:p w14:paraId="3ED0137F" w14:textId="77777777" w:rsidR="008B6CC1" w:rsidRPr="00351337" w:rsidRDefault="008B6CC1" w:rsidP="004501B4">
            <w:pPr>
              <w:pStyle w:val="Betarp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A450A9" w:rsidRPr="00351337" w14:paraId="5BB03C5C" w14:textId="77777777" w:rsidTr="00DF4425">
        <w:tc>
          <w:tcPr>
            <w:tcW w:w="1134" w:type="dxa"/>
            <w:shd w:val="clear" w:color="auto" w:fill="auto"/>
            <w:vAlign w:val="bottom"/>
          </w:tcPr>
          <w:p w14:paraId="4DF1CC39" w14:textId="77777777" w:rsidR="00A450A9" w:rsidRPr="00351337" w:rsidRDefault="00A450A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14:paraId="5034918E" w14:textId="77777777" w:rsidR="00A450A9" w:rsidRPr="00351337" w:rsidRDefault="00A450A9" w:rsidP="0045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51337">
              <w:rPr>
                <w:rFonts w:ascii="Times New Roman" w:eastAsia="Times New Roman" w:hAnsi="Times New Roman"/>
                <w:b/>
              </w:rPr>
              <w:t>Iš viso</w:t>
            </w:r>
            <w:r w:rsidR="00325BAE" w:rsidRPr="0035133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BC0CF2E" w14:textId="618C0430" w:rsidR="00A450A9" w:rsidRPr="00351337" w:rsidRDefault="00BF2587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51337">
              <w:rPr>
                <w:rFonts w:ascii="Times New Roman" w:eastAsia="Times New Roman" w:hAnsi="Times New Roman"/>
                <w:b/>
                <w:bCs/>
                <w:lang w:val="en-US"/>
              </w:rPr>
              <w:t>344</w:t>
            </w:r>
            <w:r w:rsidR="00AB05D4">
              <w:rPr>
                <w:rFonts w:ascii="Times New Roman" w:eastAsia="Times New Roman" w:hAnsi="Times New Roman"/>
                <w:b/>
                <w:bCs/>
                <w:lang w:val="en-US"/>
              </w:rPr>
              <w:t> </w:t>
            </w:r>
            <w:r w:rsidRPr="00351337">
              <w:rPr>
                <w:rFonts w:ascii="Times New Roman" w:eastAsia="Times New Roman" w:hAnsi="Times New Roman"/>
                <w:b/>
                <w:bCs/>
                <w:lang w:val="en-US"/>
              </w:rPr>
              <w:t>662</w:t>
            </w:r>
          </w:p>
        </w:tc>
        <w:tc>
          <w:tcPr>
            <w:tcW w:w="3261" w:type="dxa"/>
            <w:shd w:val="clear" w:color="auto" w:fill="auto"/>
          </w:tcPr>
          <w:p w14:paraId="7ED8BBF9" w14:textId="77777777" w:rsidR="00A450A9" w:rsidRPr="00351337" w:rsidRDefault="00A450A9" w:rsidP="004501B4">
            <w:pPr>
              <w:pStyle w:val="Betarp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</w:tbl>
    <w:p w14:paraId="13088DD6" w14:textId="77777777" w:rsidR="000E4096" w:rsidRDefault="000E4096" w:rsidP="000B5A94">
      <w:pPr>
        <w:pStyle w:val="Betarp"/>
        <w:spacing w:line="360" w:lineRule="auto"/>
        <w:rPr>
          <w:b/>
          <w:sz w:val="24"/>
          <w:szCs w:val="24"/>
          <w:lang w:eastAsia="lt-LT"/>
        </w:rPr>
      </w:pPr>
    </w:p>
    <w:p w14:paraId="2F3D9C91" w14:textId="77777777" w:rsidR="00374C5F" w:rsidRDefault="00374C5F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0C37678A" w14:textId="77777777" w:rsidR="00374C5F" w:rsidRDefault="00374C5F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</w:p>
    <w:p w14:paraId="4A35FA3F" w14:textId="69AC25EA" w:rsidR="007067A7" w:rsidRDefault="00B346FA" w:rsidP="000B5A94">
      <w:pPr>
        <w:pStyle w:val="Betarp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CA3837">
        <w:rPr>
          <w:b/>
          <w:sz w:val="24"/>
          <w:szCs w:val="24"/>
        </w:rPr>
        <w:t>X</w:t>
      </w:r>
      <w:r w:rsidR="00225530">
        <w:rPr>
          <w:b/>
          <w:sz w:val="24"/>
          <w:szCs w:val="24"/>
        </w:rPr>
        <w:t>.</w:t>
      </w:r>
      <w:r w:rsidR="007067A7">
        <w:rPr>
          <w:b/>
          <w:sz w:val="24"/>
          <w:szCs w:val="24"/>
        </w:rPr>
        <w:t xml:space="preserve"> PROJEKTINĖ VEIKLA</w:t>
      </w:r>
    </w:p>
    <w:p w14:paraId="13CE22DF" w14:textId="77777777" w:rsidR="00B420D1" w:rsidRDefault="00B420D1" w:rsidP="000B5A94">
      <w:pPr>
        <w:pStyle w:val="Betarp"/>
        <w:spacing w:line="360" w:lineRule="auto"/>
        <w:rPr>
          <w:b/>
          <w:sz w:val="24"/>
          <w:szCs w:val="24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180"/>
        <w:gridCol w:w="4149"/>
        <w:gridCol w:w="1559"/>
        <w:gridCol w:w="1560"/>
        <w:gridCol w:w="1417"/>
        <w:gridCol w:w="2179"/>
      </w:tblGrid>
      <w:tr w:rsidR="00BB4469" w:rsidRPr="004501B4" w14:paraId="46B254E1" w14:textId="77777777" w:rsidTr="00331243">
        <w:trPr>
          <w:trHeight w:val="875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661C92A3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713257F2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Projekto pavadinimas (visi teikti projektai fondams)</w:t>
            </w:r>
          </w:p>
        </w:tc>
        <w:tc>
          <w:tcPr>
            <w:tcW w:w="4149" w:type="dxa"/>
            <w:vAlign w:val="center"/>
          </w:tcPr>
          <w:p w14:paraId="3364CBDC" w14:textId="77777777" w:rsidR="00BB4469" w:rsidRPr="004501B4" w:rsidRDefault="003F6721" w:rsidP="004501B4">
            <w:pPr>
              <w:pStyle w:val="Betarp"/>
              <w:tabs>
                <w:tab w:val="left" w:pos="2356"/>
              </w:tabs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F</w:t>
            </w:r>
            <w:r w:rsidR="00BB4469" w:rsidRPr="004501B4">
              <w:rPr>
                <w:b/>
                <w:bCs/>
                <w:sz w:val="22"/>
                <w:szCs w:val="22"/>
                <w:lang w:eastAsia="lt-LT"/>
              </w:rPr>
              <w:t>inansavimo programa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D94F5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Gautas finansavimas, parama, Eur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85346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Savivaldybės dalis, Eur (jeigu buvo)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F56DC" w14:textId="77777777" w:rsidR="00BB4469" w:rsidRPr="004501B4" w:rsidRDefault="00BB446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501B4">
              <w:rPr>
                <w:rFonts w:ascii="Times New Roman" w:eastAsia="Times New Roman" w:hAnsi="Times New Roman"/>
                <w:b/>
                <w:bCs/>
                <w:lang w:eastAsia="lt-LT"/>
              </w:rPr>
              <w:t>Bendra</w:t>
            </w:r>
          </w:p>
          <w:p w14:paraId="4D53F2C4" w14:textId="77777777" w:rsidR="00BB4469" w:rsidRPr="004501B4" w:rsidRDefault="00BB4469" w:rsidP="0045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501B4">
              <w:rPr>
                <w:rFonts w:ascii="Times New Roman" w:eastAsia="Times New Roman" w:hAnsi="Times New Roman"/>
                <w:b/>
                <w:bCs/>
                <w:lang w:eastAsia="lt-LT"/>
              </w:rPr>
              <w:t>lėšų suma</w:t>
            </w:r>
          </w:p>
          <w:p w14:paraId="28951B10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7B3BF852" w14:textId="77777777" w:rsidR="00BB4469" w:rsidRPr="004501B4" w:rsidRDefault="00BB4469" w:rsidP="004501B4">
            <w:pPr>
              <w:pStyle w:val="Betarp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4501B4">
              <w:rPr>
                <w:b/>
                <w:bCs/>
                <w:sz w:val="22"/>
                <w:szCs w:val="22"/>
                <w:lang w:eastAsia="lt-LT"/>
              </w:rPr>
              <w:t>Įtrauktų žmonių skaičius</w:t>
            </w:r>
          </w:p>
        </w:tc>
      </w:tr>
      <w:tr w:rsidR="00BB4469" w:rsidRPr="004501B4" w14:paraId="2A205E59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594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070" w14:textId="77777777" w:rsidR="00BB4469" w:rsidRPr="004501B4" w:rsidRDefault="00BC406F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„Lipantys iš vandens“ –</w:t>
            </w:r>
            <w:r w:rsidR="00BB4469" w:rsidRPr="004501B4">
              <w:rPr>
                <w:sz w:val="22"/>
                <w:szCs w:val="22"/>
              </w:rPr>
              <w:t xml:space="preserve"> mažasis skulptūrų parkas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213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Kultūros rėmimo fondas (KRF)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77E" w14:textId="77777777" w:rsidR="00BB4469" w:rsidRPr="004501B4" w:rsidRDefault="003F6721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10 000</w:t>
            </w:r>
          </w:p>
          <w:p w14:paraId="6B337886" w14:textId="77777777" w:rsidR="00BB4469" w:rsidRPr="004501B4" w:rsidRDefault="00BB446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0A39F06" w14:textId="77777777" w:rsidR="00BB4469" w:rsidRPr="004501B4" w:rsidRDefault="003F6721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5311,63</w:t>
            </w:r>
          </w:p>
        </w:tc>
        <w:tc>
          <w:tcPr>
            <w:tcW w:w="1417" w:type="dxa"/>
            <w:shd w:val="clear" w:color="auto" w:fill="auto"/>
          </w:tcPr>
          <w:p w14:paraId="101863DA" w14:textId="77777777" w:rsidR="00BB4469" w:rsidRPr="004501B4" w:rsidRDefault="003F6721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</w:t>
            </w:r>
            <w:r w:rsidR="001042A3" w:rsidRPr="004501B4">
              <w:rPr>
                <w:sz w:val="22"/>
                <w:szCs w:val="22"/>
                <w:lang w:eastAsia="lt-LT"/>
              </w:rPr>
              <w:t xml:space="preserve"> </w:t>
            </w:r>
            <w:r w:rsidRPr="004501B4">
              <w:rPr>
                <w:sz w:val="22"/>
                <w:szCs w:val="22"/>
                <w:lang w:eastAsia="lt-LT"/>
              </w:rPr>
              <w:t>311,63</w:t>
            </w:r>
          </w:p>
        </w:tc>
        <w:tc>
          <w:tcPr>
            <w:tcW w:w="2179" w:type="dxa"/>
            <w:shd w:val="clear" w:color="auto" w:fill="auto"/>
          </w:tcPr>
          <w:p w14:paraId="12BB5E4A" w14:textId="77777777" w:rsidR="00BB4469" w:rsidRPr="004501B4" w:rsidRDefault="00F6287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Plener</w:t>
            </w:r>
            <w:r w:rsidR="0008673B" w:rsidRPr="004501B4">
              <w:rPr>
                <w:sz w:val="22"/>
                <w:szCs w:val="22"/>
                <w:lang w:eastAsia="lt-LT"/>
              </w:rPr>
              <w:t>o dalyviai</w:t>
            </w:r>
            <w:r w:rsidR="00BB4469" w:rsidRPr="004501B4">
              <w:rPr>
                <w:sz w:val="22"/>
                <w:szCs w:val="22"/>
                <w:lang w:eastAsia="lt-LT"/>
              </w:rPr>
              <w:t xml:space="preserve"> 5</w:t>
            </w:r>
          </w:p>
          <w:p w14:paraId="391D0A49" w14:textId="77777777" w:rsidR="0008673B" w:rsidRPr="004501B4" w:rsidRDefault="0008673B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 xml:space="preserve">Žiūrovų sk. </w:t>
            </w:r>
            <w:r w:rsidR="000E2E25" w:rsidRPr="004501B4">
              <w:rPr>
                <w:sz w:val="22"/>
                <w:szCs w:val="22"/>
                <w:lang w:eastAsia="lt-LT"/>
              </w:rPr>
              <w:t>s</w:t>
            </w:r>
            <w:r w:rsidRPr="004501B4">
              <w:rPr>
                <w:sz w:val="22"/>
                <w:szCs w:val="22"/>
                <w:lang w:eastAsia="lt-LT"/>
              </w:rPr>
              <w:t>unkiai pamatuojamas</w:t>
            </w:r>
            <w:r w:rsidR="00AA4971" w:rsidRPr="004501B4">
              <w:rPr>
                <w:sz w:val="22"/>
                <w:szCs w:val="22"/>
                <w:lang w:eastAsia="lt-LT"/>
              </w:rPr>
              <w:t>, nes objektas lankomas nuolat</w:t>
            </w:r>
          </w:p>
        </w:tc>
      </w:tr>
      <w:tr w:rsidR="00BB4469" w:rsidRPr="004501B4" w14:paraId="0015C39B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F47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38D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„Pėdos marių dugne“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37B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„Kaunas – Europos kultūros sostinė 2022“ programos partnerystės projektų atranka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7E2" w14:textId="77777777" w:rsidR="00BB4469" w:rsidRPr="004501B4" w:rsidRDefault="00146AC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10 000</w:t>
            </w:r>
          </w:p>
          <w:p w14:paraId="4CCBD68B" w14:textId="77777777" w:rsidR="00BB4469" w:rsidRPr="004501B4" w:rsidRDefault="00BB446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2F26A3D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3 000</w:t>
            </w:r>
          </w:p>
        </w:tc>
        <w:tc>
          <w:tcPr>
            <w:tcW w:w="1417" w:type="dxa"/>
            <w:shd w:val="clear" w:color="auto" w:fill="auto"/>
          </w:tcPr>
          <w:p w14:paraId="68E27488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13 000</w:t>
            </w:r>
          </w:p>
        </w:tc>
        <w:tc>
          <w:tcPr>
            <w:tcW w:w="2179" w:type="dxa"/>
            <w:shd w:val="clear" w:color="auto" w:fill="auto"/>
          </w:tcPr>
          <w:p w14:paraId="529D8575" w14:textId="77777777" w:rsidR="00BB4469" w:rsidRPr="004501B4" w:rsidRDefault="0008673B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1500</w:t>
            </w:r>
          </w:p>
        </w:tc>
      </w:tr>
      <w:tr w:rsidR="00BB4469" w:rsidRPr="004501B4" w14:paraId="72AE013C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C93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73E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Garliavos apylinkės – Šiuolaikinė seniūnija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5F6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„Šiuolaikinės seniūnijos („Kaunas – Europos kultūros sostinė  2022“)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926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8 000</w:t>
            </w:r>
          </w:p>
        </w:tc>
        <w:tc>
          <w:tcPr>
            <w:tcW w:w="1560" w:type="dxa"/>
            <w:shd w:val="clear" w:color="auto" w:fill="auto"/>
          </w:tcPr>
          <w:p w14:paraId="63B87C24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377F5C27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8 000</w:t>
            </w:r>
          </w:p>
        </w:tc>
        <w:tc>
          <w:tcPr>
            <w:tcW w:w="2179" w:type="dxa"/>
            <w:shd w:val="clear" w:color="auto" w:fill="auto"/>
          </w:tcPr>
          <w:p w14:paraId="2BFF0D4D" w14:textId="77777777" w:rsidR="00BB4469" w:rsidRPr="004501B4" w:rsidRDefault="00B8201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500</w:t>
            </w:r>
          </w:p>
        </w:tc>
      </w:tr>
      <w:tr w:rsidR="00BB4469" w:rsidRPr="004501B4" w14:paraId="280B3CAF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8D4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492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Rokai – Šiuolaikinė seniūnija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0C9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„Šiuolaikinės seniūnijos („Kaunas – Europos kultūros sostinė  2022“)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0A7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8 000</w:t>
            </w:r>
          </w:p>
        </w:tc>
        <w:tc>
          <w:tcPr>
            <w:tcW w:w="1560" w:type="dxa"/>
            <w:shd w:val="clear" w:color="auto" w:fill="auto"/>
          </w:tcPr>
          <w:p w14:paraId="3EB39425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A47223E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8 000</w:t>
            </w:r>
          </w:p>
        </w:tc>
        <w:tc>
          <w:tcPr>
            <w:tcW w:w="2179" w:type="dxa"/>
            <w:shd w:val="clear" w:color="auto" w:fill="auto"/>
          </w:tcPr>
          <w:p w14:paraId="65F94CFC" w14:textId="77777777" w:rsidR="00BB4469" w:rsidRPr="004501B4" w:rsidRDefault="00B8201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460</w:t>
            </w:r>
          </w:p>
        </w:tc>
      </w:tr>
      <w:tr w:rsidR="00BB4469" w:rsidRPr="004501B4" w14:paraId="35E7E2CB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6F2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5CB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Samylai (Girionys) – Šiuolaikinė seniūnija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B74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„Šiuolaikinės seniūnijos („Kaunas – Europos kultūros sostinė  2022“)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1C3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7 000</w:t>
            </w:r>
          </w:p>
        </w:tc>
        <w:tc>
          <w:tcPr>
            <w:tcW w:w="1560" w:type="dxa"/>
            <w:shd w:val="clear" w:color="auto" w:fill="auto"/>
          </w:tcPr>
          <w:p w14:paraId="43C2498A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14:paraId="0F8C19B7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7 000</w:t>
            </w:r>
          </w:p>
        </w:tc>
        <w:tc>
          <w:tcPr>
            <w:tcW w:w="2179" w:type="dxa"/>
            <w:shd w:val="clear" w:color="auto" w:fill="auto"/>
          </w:tcPr>
          <w:p w14:paraId="0CC32826" w14:textId="77777777" w:rsidR="00BB4469" w:rsidRPr="004501B4" w:rsidRDefault="00B8201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500</w:t>
            </w:r>
          </w:p>
        </w:tc>
      </w:tr>
      <w:tr w:rsidR="00BB4469" w:rsidRPr="004501B4" w14:paraId="68561302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6F0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9B7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Dieninė stovykla vaikams „Ateik, pažink, surink“ (Taurakiemis)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19F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Kauno rajono savivaldybės vaikų vasaros poilsio programų rėmimo konkursas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6D1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E56E9C3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37529EA7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2179" w:type="dxa"/>
            <w:shd w:val="clear" w:color="auto" w:fill="auto"/>
          </w:tcPr>
          <w:p w14:paraId="779D4B13" w14:textId="77777777" w:rsidR="00BB4469" w:rsidRPr="004501B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18</w:t>
            </w:r>
          </w:p>
        </w:tc>
      </w:tr>
      <w:tr w:rsidR="00BB4469" w:rsidRPr="004501B4" w14:paraId="294C5827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E59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862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Dieninė stovykla vaikams </w:t>
            </w:r>
            <w:r w:rsidR="004A3DBF" w:rsidRPr="004501B4">
              <w:rPr>
                <w:sz w:val="22"/>
                <w:szCs w:val="22"/>
              </w:rPr>
              <w:t>„</w:t>
            </w:r>
            <w:r w:rsidRPr="004501B4">
              <w:rPr>
                <w:sz w:val="22"/>
                <w:szCs w:val="22"/>
              </w:rPr>
              <w:t>Vasaros atradimai” (Samylai)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83B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Kauno rajono savivaldybės vaikų vasaros poilsio programų rėmimo konkursas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4DA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7952BBC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70BB8B48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2179" w:type="dxa"/>
            <w:shd w:val="clear" w:color="auto" w:fill="auto"/>
          </w:tcPr>
          <w:p w14:paraId="65DB4E01" w14:textId="77777777" w:rsidR="00BB4469" w:rsidRPr="004501B4" w:rsidRDefault="00D1272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4501B4" w14:paraId="43F8DEAB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733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0DC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Dieninė stovykla vaikams „Aplink Kauno rajoną per 5 dienas“ (Rokai)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FF7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Kauno rajono savivaldybės vaikų vasaros poilsio programų rėmimo konkursas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A9D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C57289B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76BD879D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2179" w:type="dxa"/>
            <w:shd w:val="clear" w:color="auto" w:fill="auto"/>
          </w:tcPr>
          <w:p w14:paraId="600892E9" w14:textId="77777777" w:rsidR="00BB4469" w:rsidRPr="004501B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4501B4" w14:paraId="53CAD864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0C9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09D" w14:textId="77777777" w:rsidR="001C49CD" w:rsidRPr="004501B4" w:rsidRDefault="00A4221E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Dieninė stovykla vaikams </w:t>
            </w:r>
            <w:r w:rsidR="00BB4469" w:rsidRPr="004501B4">
              <w:rPr>
                <w:sz w:val="22"/>
                <w:szCs w:val="22"/>
              </w:rPr>
              <w:t>„Atrask, pažink, saugok II“  (Ilgakiemis)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FD2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Kauno rajono savivaldybės vaikų vasaros poilsio programų rėmimo konkursas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DA2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CE6A197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66D213DE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2179" w:type="dxa"/>
            <w:shd w:val="clear" w:color="auto" w:fill="auto"/>
          </w:tcPr>
          <w:p w14:paraId="245108C9" w14:textId="77777777" w:rsidR="00BB4469" w:rsidRPr="004501B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4501B4" w14:paraId="5DD65FB4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836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7F7" w14:textId="77777777" w:rsidR="00BB4469" w:rsidRPr="004501B4" w:rsidRDefault="00A4221E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Dieninė stovykla vaikams </w:t>
            </w:r>
            <w:r w:rsidR="00BB4469" w:rsidRPr="004501B4">
              <w:rPr>
                <w:sz w:val="22"/>
                <w:szCs w:val="22"/>
              </w:rPr>
              <w:t xml:space="preserve">„Nauji potyriai </w:t>
            </w:r>
            <w:r w:rsidR="00754069" w:rsidRPr="004501B4">
              <w:rPr>
                <w:sz w:val="22"/>
                <w:szCs w:val="22"/>
              </w:rPr>
              <w:t>–</w:t>
            </w:r>
            <w:r w:rsidR="00BB4469" w:rsidRPr="004501B4">
              <w:rPr>
                <w:sz w:val="22"/>
                <w:szCs w:val="22"/>
              </w:rPr>
              <w:t xml:space="preserve"> nauji siekiai“ (Linksmakalnis)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8FC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 xml:space="preserve">Kauno rajono savivaldybės vaikų vasaros poilsio programų rėmimo konkursas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59C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9B42840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14:paraId="7F78EC46" w14:textId="77777777" w:rsidR="00BB4469" w:rsidRPr="004501B4" w:rsidRDefault="00146AC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2179" w:type="dxa"/>
            <w:shd w:val="clear" w:color="auto" w:fill="auto"/>
          </w:tcPr>
          <w:p w14:paraId="5D0D2F24" w14:textId="77777777" w:rsidR="00BB4469" w:rsidRPr="004501B4" w:rsidRDefault="001A2E5A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B4469" w:rsidRPr="004501B4" w14:paraId="66223958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E40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945" w14:textId="77777777" w:rsidR="00BB4469" w:rsidRPr="004501B4" w:rsidRDefault="00BB446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Dieninė stovykla vaikams „Spektaklį kuriame kartu“ (Samylai)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281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Kauno rajono savivaldybės vaikų vasaros poilsio programų rėmimo konkursas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872" w14:textId="77777777" w:rsidR="00BB4469" w:rsidRPr="004501B4" w:rsidRDefault="003D6009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4501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328765B" w14:textId="77777777" w:rsidR="00BB446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42512BB1" w14:textId="77777777" w:rsidR="00BB4469" w:rsidRPr="004501B4" w:rsidRDefault="001042A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1 000</w:t>
            </w:r>
          </w:p>
        </w:tc>
        <w:tc>
          <w:tcPr>
            <w:tcW w:w="2179" w:type="dxa"/>
            <w:shd w:val="clear" w:color="auto" w:fill="auto"/>
          </w:tcPr>
          <w:p w14:paraId="3F060CB4" w14:textId="77777777" w:rsidR="00BB4469" w:rsidRPr="004501B4" w:rsidRDefault="001042A3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atšauktas dėl C</w:t>
            </w:r>
            <w:r w:rsidR="00754069" w:rsidRPr="004501B4">
              <w:rPr>
                <w:sz w:val="22"/>
                <w:szCs w:val="22"/>
              </w:rPr>
              <w:t>ovid</w:t>
            </w:r>
            <w:r w:rsidRPr="004501B4">
              <w:rPr>
                <w:sz w:val="22"/>
                <w:szCs w:val="22"/>
              </w:rPr>
              <w:t>-19</w:t>
            </w:r>
          </w:p>
        </w:tc>
      </w:tr>
      <w:tr w:rsidR="005968B0" w:rsidRPr="004501B4" w14:paraId="0E882522" w14:textId="77777777" w:rsidTr="0033124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AA5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870" w14:textId="77777777" w:rsidR="005968B0" w:rsidRPr="004501B4" w:rsidRDefault="005968B0" w:rsidP="004501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„Nerk nauja kryptim“</w:t>
            </w:r>
          </w:p>
          <w:p w14:paraId="789D8B1F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(visos LS)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AE" w14:textId="77777777" w:rsidR="005968B0" w:rsidRPr="004501B4" w:rsidRDefault="005968B0" w:rsidP="004501B4">
            <w:pPr>
              <w:pStyle w:val="Betarp"/>
              <w:tabs>
                <w:tab w:val="left" w:pos="2356"/>
              </w:tabs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</w:rPr>
              <w:t>Kauno rajono savivaldybės vaikų stovyklų ir kitų neformaliojo vaikų švietimo veiklų finansavimo konkursas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B25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127A999" w14:textId="77777777" w:rsidR="006E4C7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7 275</w:t>
            </w:r>
          </w:p>
          <w:p w14:paraId="49A246A5" w14:textId="77777777" w:rsidR="006E4C7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+</w:t>
            </w:r>
          </w:p>
          <w:p w14:paraId="717D0FA4" w14:textId="77777777" w:rsidR="006E4C79" w:rsidRPr="004501B4" w:rsidRDefault="006E4C79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4 000</w:t>
            </w:r>
          </w:p>
        </w:tc>
        <w:tc>
          <w:tcPr>
            <w:tcW w:w="1417" w:type="dxa"/>
            <w:shd w:val="clear" w:color="auto" w:fill="auto"/>
          </w:tcPr>
          <w:p w14:paraId="65CDEF67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7 275</w:t>
            </w:r>
          </w:p>
          <w:p w14:paraId="286620C1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+</w:t>
            </w:r>
          </w:p>
          <w:p w14:paraId="710359E3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4 000</w:t>
            </w:r>
          </w:p>
        </w:tc>
        <w:tc>
          <w:tcPr>
            <w:tcW w:w="2179" w:type="dxa"/>
            <w:shd w:val="clear" w:color="auto" w:fill="auto"/>
          </w:tcPr>
          <w:p w14:paraId="289C4823" w14:textId="77777777" w:rsidR="005968B0" w:rsidRPr="004501B4" w:rsidRDefault="005968B0" w:rsidP="004501B4">
            <w:pPr>
              <w:pStyle w:val="Betarp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BB4469" w:rsidRPr="004501B4" w14:paraId="56C0A3B9" w14:textId="77777777" w:rsidTr="00331243">
        <w:trPr>
          <w:trHeight w:val="145"/>
          <w:jc w:val="center"/>
        </w:trPr>
        <w:tc>
          <w:tcPr>
            <w:tcW w:w="811" w:type="dxa"/>
            <w:shd w:val="clear" w:color="auto" w:fill="auto"/>
          </w:tcPr>
          <w:p w14:paraId="18054898" w14:textId="77777777" w:rsidR="00BB4469" w:rsidRPr="004501B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180" w:type="dxa"/>
            <w:shd w:val="clear" w:color="auto" w:fill="auto"/>
          </w:tcPr>
          <w:p w14:paraId="1DBEAE63" w14:textId="77777777" w:rsidR="00BB4469" w:rsidRPr="004501B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4C429" w14:textId="77777777" w:rsidR="00BB4469" w:rsidRPr="004501B4" w:rsidRDefault="00BB4469" w:rsidP="004501B4">
            <w:pPr>
              <w:pStyle w:val="Betarp"/>
              <w:tabs>
                <w:tab w:val="left" w:pos="2356"/>
              </w:tabs>
              <w:jc w:val="right"/>
              <w:rPr>
                <w:b/>
                <w:sz w:val="22"/>
                <w:szCs w:val="22"/>
                <w:lang w:eastAsia="lt-LT"/>
              </w:rPr>
            </w:pPr>
            <w:r w:rsidRPr="004501B4">
              <w:rPr>
                <w:b/>
                <w:sz w:val="22"/>
                <w:szCs w:val="22"/>
              </w:rPr>
              <w:t>Iš viso</w:t>
            </w:r>
            <w:r w:rsidR="00325BAE" w:rsidRPr="004501B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B92" w14:textId="77777777" w:rsidR="00BB4469" w:rsidRPr="004501B4" w:rsidRDefault="003E58D1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4501B4">
              <w:rPr>
                <w:b/>
                <w:sz w:val="22"/>
                <w:szCs w:val="22"/>
              </w:rPr>
              <w:t>43 000</w:t>
            </w:r>
          </w:p>
        </w:tc>
        <w:tc>
          <w:tcPr>
            <w:tcW w:w="1560" w:type="dxa"/>
            <w:shd w:val="clear" w:color="auto" w:fill="auto"/>
          </w:tcPr>
          <w:p w14:paraId="4D3858B5" w14:textId="77777777" w:rsidR="00BB4469" w:rsidRPr="004501B4" w:rsidRDefault="003E58D1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4501B4">
              <w:rPr>
                <w:b/>
                <w:sz w:val="22"/>
                <w:szCs w:val="22"/>
                <w:lang w:eastAsia="lt-LT"/>
              </w:rPr>
              <w:t>24 086</w:t>
            </w:r>
            <w:r w:rsidR="00B3502E" w:rsidRPr="004501B4">
              <w:rPr>
                <w:b/>
                <w:sz w:val="22"/>
                <w:szCs w:val="22"/>
                <w:lang w:eastAsia="lt-LT"/>
              </w:rPr>
              <w:t>,63</w:t>
            </w:r>
          </w:p>
        </w:tc>
        <w:tc>
          <w:tcPr>
            <w:tcW w:w="1417" w:type="dxa"/>
            <w:shd w:val="clear" w:color="auto" w:fill="auto"/>
          </w:tcPr>
          <w:p w14:paraId="05AFFD96" w14:textId="77777777" w:rsidR="00BB4469" w:rsidRPr="004501B4" w:rsidRDefault="00ED72BC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  <w:r w:rsidRPr="004501B4">
              <w:rPr>
                <w:b/>
                <w:sz w:val="22"/>
                <w:szCs w:val="22"/>
                <w:lang w:eastAsia="lt-LT"/>
              </w:rPr>
              <w:t>6</w:t>
            </w:r>
            <w:r w:rsidR="005968B0" w:rsidRPr="004501B4">
              <w:rPr>
                <w:b/>
                <w:sz w:val="22"/>
                <w:szCs w:val="22"/>
                <w:lang w:eastAsia="lt-LT"/>
              </w:rPr>
              <w:t>7</w:t>
            </w:r>
            <w:r w:rsidRPr="004501B4">
              <w:rPr>
                <w:b/>
                <w:sz w:val="22"/>
                <w:szCs w:val="22"/>
                <w:lang w:eastAsia="lt-LT"/>
              </w:rPr>
              <w:t xml:space="preserve"> 086,63</w:t>
            </w:r>
          </w:p>
        </w:tc>
        <w:tc>
          <w:tcPr>
            <w:tcW w:w="2179" w:type="dxa"/>
            <w:shd w:val="clear" w:color="auto" w:fill="auto"/>
          </w:tcPr>
          <w:p w14:paraId="4BA01133" w14:textId="77777777" w:rsidR="00BB4469" w:rsidRPr="004501B4" w:rsidRDefault="00BB4469" w:rsidP="004501B4">
            <w:pPr>
              <w:pStyle w:val="Betarp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3755D403" w14:textId="77777777" w:rsidR="001042A3" w:rsidRDefault="005F0F31" w:rsidP="000B5A94">
      <w:pPr>
        <w:pStyle w:val="Betarp"/>
        <w:tabs>
          <w:tab w:val="left" w:pos="1389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2B34ED4" w14:textId="77777777" w:rsidR="00DA2410" w:rsidRPr="000A3935" w:rsidRDefault="00F702FB" w:rsidP="00374C5F">
      <w:pPr>
        <w:pStyle w:val="Betarp"/>
        <w:spacing w:line="348" w:lineRule="auto"/>
        <w:ind w:firstLine="851"/>
        <w:jc w:val="both"/>
        <w:rPr>
          <w:bCs/>
          <w:sz w:val="24"/>
          <w:szCs w:val="24"/>
          <w:lang w:eastAsia="lt-LT"/>
        </w:rPr>
      </w:pPr>
      <w:r w:rsidRPr="00F702FB">
        <w:rPr>
          <w:sz w:val="24"/>
          <w:szCs w:val="24"/>
        </w:rPr>
        <w:t xml:space="preserve">Projektinė veikla </w:t>
      </w:r>
      <w:r w:rsidRPr="00F702FB">
        <w:rPr>
          <w:sz w:val="24"/>
          <w:szCs w:val="24"/>
          <w:lang w:eastAsia="lt-LT"/>
        </w:rPr>
        <w:t xml:space="preserve">kultūros centro veikloms </w:t>
      </w:r>
      <w:r w:rsidRPr="00F702FB">
        <w:rPr>
          <w:sz w:val="24"/>
          <w:szCs w:val="24"/>
        </w:rPr>
        <w:t>pritraukė</w:t>
      </w:r>
      <w:r w:rsidRPr="00F702FB">
        <w:rPr>
          <w:sz w:val="24"/>
          <w:szCs w:val="24"/>
          <w:lang w:eastAsia="lt-LT"/>
        </w:rPr>
        <w:t xml:space="preserve"> </w:t>
      </w:r>
      <w:r w:rsidR="00ED72BC" w:rsidRPr="00F702FB">
        <w:rPr>
          <w:sz w:val="24"/>
          <w:szCs w:val="24"/>
          <w:lang w:eastAsia="lt-LT"/>
        </w:rPr>
        <w:t>6</w:t>
      </w:r>
      <w:r w:rsidR="005968B0" w:rsidRPr="00F702FB">
        <w:rPr>
          <w:sz w:val="24"/>
          <w:szCs w:val="24"/>
          <w:lang w:eastAsia="lt-LT"/>
        </w:rPr>
        <w:t>7</w:t>
      </w:r>
      <w:r w:rsidR="00ED72BC" w:rsidRPr="00F702FB">
        <w:rPr>
          <w:sz w:val="24"/>
          <w:szCs w:val="24"/>
          <w:lang w:eastAsia="lt-LT"/>
        </w:rPr>
        <w:t xml:space="preserve"> 086,63 </w:t>
      </w:r>
      <w:r w:rsidR="001042A3" w:rsidRPr="00F702FB">
        <w:rPr>
          <w:sz w:val="24"/>
          <w:szCs w:val="24"/>
          <w:lang w:eastAsia="lt-LT"/>
        </w:rPr>
        <w:t>Eur, iš kurių 23 000</w:t>
      </w:r>
      <w:r w:rsidR="00842834" w:rsidRPr="00F702FB">
        <w:rPr>
          <w:sz w:val="24"/>
          <w:szCs w:val="24"/>
          <w:lang w:eastAsia="lt-LT"/>
        </w:rPr>
        <w:t xml:space="preserve"> Eur </w:t>
      </w:r>
      <w:r w:rsidR="00BC4E39" w:rsidRPr="00F702FB">
        <w:rPr>
          <w:sz w:val="24"/>
          <w:szCs w:val="24"/>
          <w:lang w:eastAsia="ar-SA"/>
        </w:rPr>
        <w:t xml:space="preserve">VšĮ „Kaunas </w:t>
      </w:r>
      <w:r w:rsidR="00754069" w:rsidRPr="00F702FB">
        <w:rPr>
          <w:sz w:val="24"/>
          <w:szCs w:val="24"/>
          <w:lang w:eastAsia="ar-SA"/>
        </w:rPr>
        <w:t xml:space="preserve">– </w:t>
      </w:r>
      <w:r w:rsidR="00BC4E39" w:rsidRPr="00F702FB">
        <w:rPr>
          <w:sz w:val="24"/>
          <w:szCs w:val="24"/>
          <w:lang w:eastAsia="ar-SA"/>
        </w:rPr>
        <w:t xml:space="preserve">Europos kultūros sostinė 2022“ </w:t>
      </w:r>
      <w:r w:rsidR="00842834" w:rsidRPr="00F702FB">
        <w:rPr>
          <w:sz w:val="24"/>
          <w:szCs w:val="24"/>
          <w:lang w:eastAsia="lt-LT"/>
        </w:rPr>
        <w:t>projekto</w:t>
      </w:r>
      <w:r w:rsidR="001042A3" w:rsidRPr="00F702FB">
        <w:rPr>
          <w:sz w:val="24"/>
          <w:szCs w:val="24"/>
          <w:lang w:eastAsia="lt-LT"/>
        </w:rPr>
        <w:t xml:space="preserve"> „Šiuolaikin</w:t>
      </w:r>
      <w:r w:rsidR="00842834" w:rsidRPr="00F702FB">
        <w:rPr>
          <w:sz w:val="24"/>
          <w:szCs w:val="24"/>
          <w:lang w:eastAsia="lt-LT"/>
        </w:rPr>
        <w:t>ės</w:t>
      </w:r>
      <w:r w:rsidR="001042A3" w:rsidRPr="00F702FB">
        <w:rPr>
          <w:sz w:val="24"/>
          <w:szCs w:val="24"/>
          <w:lang w:eastAsia="lt-LT"/>
        </w:rPr>
        <w:t xml:space="preserve"> seniūnij</w:t>
      </w:r>
      <w:r w:rsidR="00842834" w:rsidRPr="00F702FB">
        <w:rPr>
          <w:sz w:val="24"/>
          <w:szCs w:val="24"/>
          <w:lang w:eastAsia="lt-LT"/>
        </w:rPr>
        <w:t>os</w:t>
      </w:r>
      <w:r w:rsidR="001042A3" w:rsidRPr="00F702FB">
        <w:rPr>
          <w:sz w:val="24"/>
          <w:szCs w:val="24"/>
          <w:lang w:eastAsia="lt-LT"/>
        </w:rPr>
        <w:t xml:space="preserve">“ ir </w:t>
      </w:r>
      <w:r w:rsidR="00ED72BC" w:rsidRPr="00F702FB">
        <w:rPr>
          <w:sz w:val="24"/>
          <w:szCs w:val="24"/>
          <w:lang w:eastAsia="lt-LT"/>
        </w:rPr>
        <w:t>4</w:t>
      </w:r>
      <w:r w:rsidR="005968B0" w:rsidRPr="00F702FB">
        <w:rPr>
          <w:sz w:val="24"/>
          <w:szCs w:val="24"/>
          <w:lang w:eastAsia="lt-LT"/>
        </w:rPr>
        <w:t>4</w:t>
      </w:r>
      <w:r w:rsidR="00ED72BC" w:rsidRPr="00F702FB">
        <w:rPr>
          <w:sz w:val="24"/>
          <w:szCs w:val="24"/>
          <w:lang w:eastAsia="lt-LT"/>
        </w:rPr>
        <w:t xml:space="preserve"> 086</w:t>
      </w:r>
      <w:r w:rsidR="001042A3" w:rsidRPr="00F702FB">
        <w:rPr>
          <w:sz w:val="24"/>
          <w:szCs w:val="24"/>
          <w:lang w:eastAsia="lt-LT"/>
        </w:rPr>
        <w:t>,63 Eur kitų finansavimo šaltinių</w:t>
      </w:r>
      <w:r w:rsidR="00842834" w:rsidRPr="00F702FB">
        <w:rPr>
          <w:sz w:val="24"/>
          <w:szCs w:val="24"/>
          <w:lang w:eastAsia="lt-LT"/>
        </w:rPr>
        <w:t xml:space="preserve">. </w:t>
      </w:r>
      <w:r w:rsidR="00D451F0" w:rsidRPr="000A3935">
        <w:rPr>
          <w:bCs/>
          <w:sz w:val="24"/>
          <w:szCs w:val="24"/>
          <w:lang w:eastAsia="lt-LT"/>
        </w:rPr>
        <w:t>Šiais metais</w:t>
      </w:r>
      <w:r w:rsidR="00DA2410" w:rsidRPr="000A3935">
        <w:rPr>
          <w:bCs/>
          <w:sz w:val="24"/>
          <w:szCs w:val="24"/>
          <w:lang w:eastAsia="lt-LT"/>
        </w:rPr>
        <w:t xml:space="preserve"> ypač aktualus buvo vaikų vasaros užimtumas</w:t>
      </w:r>
      <w:r w:rsidR="00D451F0" w:rsidRPr="000A3935">
        <w:rPr>
          <w:bCs/>
          <w:sz w:val="24"/>
          <w:szCs w:val="24"/>
          <w:lang w:eastAsia="lt-LT"/>
        </w:rPr>
        <w:t>. Labiausiai</w:t>
      </w:r>
      <w:r w:rsidR="00DA2410" w:rsidRPr="000A3935">
        <w:rPr>
          <w:bCs/>
          <w:sz w:val="24"/>
          <w:szCs w:val="24"/>
          <w:lang w:eastAsia="lt-LT"/>
        </w:rPr>
        <w:t xml:space="preserve"> pasiteisino </w:t>
      </w:r>
      <w:r w:rsidR="00D451F0" w:rsidRPr="000A3935">
        <w:rPr>
          <w:bCs/>
          <w:sz w:val="24"/>
          <w:szCs w:val="24"/>
          <w:lang w:eastAsia="lt-LT"/>
        </w:rPr>
        <w:t xml:space="preserve">vaikų </w:t>
      </w:r>
      <w:r w:rsidR="00152EE0" w:rsidRPr="000A3935">
        <w:rPr>
          <w:bCs/>
          <w:sz w:val="24"/>
          <w:szCs w:val="24"/>
          <w:lang w:eastAsia="lt-LT"/>
        </w:rPr>
        <w:t>stovyklos</w:t>
      </w:r>
      <w:r w:rsidR="00C70021" w:rsidRPr="000A3935">
        <w:rPr>
          <w:bCs/>
          <w:sz w:val="24"/>
          <w:szCs w:val="24"/>
          <w:lang w:eastAsia="lt-LT"/>
        </w:rPr>
        <w:t>.</w:t>
      </w:r>
      <w:r w:rsidR="000A3935" w:rsidRPr="000A3935">
        <w:rPr>
          <w:bCs/>
          <w:sz w:val="24"/>
          <w:szCs w:val="24"/>
          <w:lang w:eastAsia="lt-LT"/>
        </w:rPr>
        <w:t xml:space="preserve"> </w:t>
      </w:r>
      <w:r w:rsidR="000A3935" w:rsidRPr="000A3935">
        <w:rPr>
          <w:rFonts w:eastAsia="Lucida Sans Unicode"/>
          <w:sz w:val="24"/>
          <w:szCs w:val="24"/>
        </w:rPr>
        <w:t>Jų metu pavyko pritraukti jaunų šeimų, kurios iki šiol mažai domėjosi kultūros centro</w:t>
      </w:r>
      <w:r w:rsidR="000A3935" w:rsidRPr="000A3935">
        <w:rPr>
          <w:bCs/>
          <w:sz w:val="24"/>
          <w:szCs w:val="24"/>
          <w:lang w:eastAsia="lt-LT"/>
        </w:rPr>
        <w:t xml:space="preserve"> ir jo laisvalaikio</w:t>
      </w:r>
      <w:r w:rsidR="008675E0">
        <w:rPr>
          <w:bCs/>
          <w:sz w:val="24"/>
          <w:szCs w:val="24"/>
          <w:lang w:eastAsia="lt-LT"/>
        </w:rPr>
        <w:t xml:space="preserve"> salių teikiamomis paslaugomis.</w:t>
      </w:r>
    </w:p>
    <w:p w14:paraId="63E40FC1" w14:textId="77777777" w:rsidR="0037188A" w:rsidRPr="000A3935" w:rsidRDefault="0037188A" w:rsidP="00374C5F">
      <w:pPr>
        <w:pStyle w:val="Betarp"/>
        <w:tabs>
          <w:tab w:val="left" w:pos="851"/>
        </w:tabs>
        <w:spacing w:line="348" w:lineRule="auto"/>
        <w:jc w:val="both"/>
        <w:rPr>
          <w:bCs/>
          <w:strike/>
          <w:sz w:val="24"/>
          <w:szCs w:val="24"/>
          <w:lang w:eastAsia="lt-LT"/>
        </w:rPr>
      </w:pPr>
      <w:r w:rsidRPr="000A3935">
        <w:rPr>
          <w:bCs/>
          <w:sz w:val="24"/>
          <w:szCs w:val="24"/>
          <w:lang w:eastAsia="lt-LT"/>
        </w:rPr>
        <w:tab/>
      </w:r>
      <w:r w:rsidR="000A3935" w:rsidRPr="000A3935">
        <w:rPr>
          <w:bCs/>
          <w:sz w:val="24"/>
          <w:szCs w:val="24"/>
        </w:rPr>
        <w:t xml:space="preserve">Kaip iššūkis – pirmą kartą </w:t>
      </w:r>
      <w:r w:rsidR="000A3935" w:rsidRPr="000A3935">
        <w:rPr>
          <w:bCs/>
          <w:sz w:val="24"/>
          <w:szCs w:val="24"/>
          <w:lang w:eastAsia="lt-LT"/>
        </w:rPr>
        <w:t>į</w:t>
      </w:r>
      <w:r w:rsidRPr="000A3935">
        <w:rPr>
          <w:bCs/>
          <w:sz w:val="24"/>
          <w:szCs w:val="24"/>
          <w:lang w:eastAsia="lt-LT"/>
        </w:rPr>
        <w:t>gyvendint</w:t>
      </w:r>
      <w:r w:rsidR="00921A7A" w:rsidRPr="000A3935">
        <w:rPr>
          <w:bCs/>
          <w:sz w:val="24"/>
          <w:szCs w:val="24"/>
          <w:lang w:eastAsia="lt-LT"/>
        </w:rPr>
        <w:t>os</w:t>
      </w:r>
      <w:r w:rsidR="00921A7A" w:rsidRPr="000A3935">
        <w:rPr>
          <w:bCs/>
          <w:sz w:val="24"/>
          <w:szCs w:val="24"/>
          <w:lang w:val="en-US" w:eastAsia="lt-LT"/>
        </w:rPr>
        <w:t xml:space="preserve"> </w:t>
      </w:r>
      <w:r w:rsidR="006246BA" w:rsidRPr="000A3935">
        <w:rPr>
          <w:bCs/>
          <w:sz w:val="24"/>
          <w:szCs w:val="24"/>
          <w:lang w:val="en-US" w:eastAsia="lt-LT"/>
        </w:rPr>
        <w:t xml:space="preserve">2 </w:t>
      </w:r>
      <w:r w:rsidRPr="000A3935">
        <w:rPr>
          <w:sz w:val="24"/>
          <w:szCs w:val="24"/>
        </w:rPr>
        <w:t xml:space="preserve">neformaliojo vaikų </w:t>
      </w:r>
      <w:r w:rsidR="00FA2F31" w:rsidRPr="000A3935">
        <w:rPr>
          <w:sz w:val="24"/>
          <w:szCs w:val="24"/>
        </w:rPr>
        <w:t xml:space="preserve">ir jaunimo </w:t>
      </w:r>
      <w:r w:rsidRPr="000A3935">
        <w:rPr>
          <w:sz w:val="24"/>
          <w:szCs w:val="24"/>
        </w:rPr>
        <w:t xml:space="preserve">švietimo </w:t>
      </w:r>
      <w:r w:rsidR="00921A7A" w:rsidRPr="000A3935">
        <w:rPr>
          <w:sz w:val="24"/>
          <w:szCs w:val="24"/>
        </w:rPr>
        <w:t>programos veiklos</w:t>
      </w:r>
      <w:r w:rsidRPr="000A3935">
        <w:rPr>
          <w:sz w:val="24"/>
          <w:szCs w:val="24"/>
        </w:rPr>
        <w:t xml:space="preserve">, kurių metu vyko kontaktiniai ir nuotoliniai (Zoom) edukaciniai užsiėmimai, </w:t>
      </w:r>
      <w:r w:rsidR="00921A7A" w:rsidRPr="000A3935">
        <w:rPr>
          <w:sz w:val="24"/>
          <w:szCs w:val="24"/>
        </w:rPr>
        <w:t xml:space="preserve">ekskursijos, </w:t>
      </w:r>
      <w:r w:rsidR="00FC74F7" w:rsidRPr="000A3935">
        <w:rPr>
          <w:sz w:val="24"/>
          <w:szCs w:val="24"/>
        </w:rPr>
        <w:t xml:space="preserve">jaunimo motyvaciniai </w:t>
      </w:r>
      <w:r w:rsidRPr="000A3935">
        <w:rPr>
          <w:sz w:val="24"/>
          <w:szCs w:val="24"/>
        </w:rPr>
        <w:t>susitikimai</w:t>
      </w:r>
      <w:r w:rsidR="00C70021" w:rsidRPr="000A3935">
        <w:rPr>
          <w:sz w:val="24"/>
          <w:szCs w:val="24"/>
        </w:rPr>
        <w:t>.</w:t>
      </w:r>
      <w:r w:rsidR="000A3935" w:rsidRPr="000A3935">
        <w:rPr>
          <w:bCs/>
          <w:sz w:val="24"/>
          <w:szCs w:val="24"/>
        </w:rPr>
        <w:t xml:space="preserve"> Dalį užsiėmimų vedė patys kultūros centro darbuotojai, kurie šiais metais baigė pedagoginius kursus ir įgijo kvalifikaciją dirbti su vaikais</w:t>
      </w:r>
      <w:r w:rsidR="004C3EAA">
        <w:rPr>
          <w:bCs/>
          <w:sz w:val="24"/>
          <w:szCs w:val="24"/>
        </w:rPr>
        <w:t>.</w:t>
      </w:r>
    </w:p>
    <w:p w14:paraId="3F3D38F4" w14:textId="77777777" w:rsidR="000A3935" w:rsidRDefault="00BC406F" w:rsidP="00374C5F">
      <w:pPr>
        <w:pStyle w:val="Betarp"/>
        <w:tabs>
          <w:tab w:val="left" w:pos="851"/>
        </w:tabs>
        <w:spacing w:line="348" w:lineRule="auto"/>
        <w:jc w:val="both"/>
        <w:rPr>
          <w:sz w:val="24"/>
          <w:szCs w:val="24"/>
        </w:rPr>
      </w:pPr>
      <w:r w:rsidRPr="000A3935">
        <w:rPr>
          <w:bCs/>
          <w:sz w:val="24"/>
          <w:szCs w:val="24"/>
          <w:lang w:eastAsia="lt-LT"/>
        </w:rPr>
        <w:tab/>
      </w:r>
      <w:r w:rsidR="00582430" w:rsidRPr="000A3935">
        <w:rPr>
          <w:color w:val="222222"/>
          <w:sz w:val="24"/>
          <w:szCs w:val="24"/>
        </w:rPr>
        <w:t>LKT ir Kauno rajono savivaldybės</w:t>
      </w:r>
      <w:r w:rsidR="00582430" w:rsidRPr="00582430">
        <w:rPr>
          <w:color w:val="222222"/>
          <w:sz w:val="24"/>
          <w:szCs w:val="24"/>
        </w:rPr>
        <w:t xml:space="preserve"> finansuotas </w:t>
      </w:r>
      <w:r w:rsidR="00582430">
        <w:rPr>
          <w:color w:val="222222"/>
          <w:sz w:val="24"/>
          <w:szCs w:val="24"/>
        </w:rPr>
        <w:t>ir s</w:t>
      </w:r>
      <w:r>
        <w:rPr>
          <w:bCs/>
          <w:sz w:val="24"/>
          <w:szCs w:val="24"/>
          <w:lang w:eastAsia="lt-LT"/>
        </w:rPr>
        <w:t xml:space="preserve">ėkmingai įgyvendintas </w:t>
      </w:r>
      <w:r w:rsidRPr="00BC406F">
        <w:rPr>
          <w:bCs/>
          <w:sz w:val="24"/>
          <w:szCs w:val="24"/>
          <w:lang w:eastAsia="lt-LT"/>
        </w:rPr>
        <w:t xml:space="preserve">projektas </w:t>
      </w:r>
      <w:r w:rsidRPr="00BC406F">
        <w:rPr>
          <w:sz w:val="24"/>
          <w:szCs w:val="24"/>
        </w:rPr>
        <w:t xml:space="preserve">„Lipantys iš vandens“ </w:t>
      </w:r>
      <w:r>
        <w:rPr>
          <w:sz w:val="24"/>
          <w:szCs w:val="24"/>
        </w:rPr>
        <w:t>–</w:t>
      </w:r>
      <w:r w:rsidRPr="00BC406F">
        <w:rPr>
          <w:sz w:val="24"/>
          <w:szCs w:val="24"/>
        </w:rPr>
        <w:t xml:space="preserve"> mažasis skulptūrų parkas</w:t>
      </w:r>
      <w:r>
        <w:rPr>
          <w:sz w:val="24"/>
          <w:szCs w:val="24"/>
        </w:rPr>
        <w:t xml:space="preserve"> Samylų įlankoje</w:t>
      </w:r>
      <w:r w:rsidRPr="00BC406F">
        <w:rPr>
          <w:sz w:val="24"/>
          <w:szCs w:val="24"/>
        </w:rPr>
        <w:t xml:space="preserve">, </w:t>
      </w:r>
      <w:r w:rsidR="00582430">
        <w:rPr>
          <w:color w:val="222222"/>
          <w:sz w:val="24"/>
          <w:szCs w:val="24"/>
        </w:rPr>
        <w:t>turi</w:t>
      </w:r>
      <w:r w:rsidR="007250D2">
        <w:rPr>
          <w:color w:val="222222"/>
          <w:sz w:val="24"/>
          <w:szCs w:val="24"/>
        </w:rPr>
        <w:t>ntis</w:t>
      </w:r>
      <w:r w:rsidR="00582430" w:rsidRPr="00582430">
        <w:rPr>
          <w:color w:val="222222"/>
          <w:sz w:val="24"/>
          <w:szCs w:val="24"/>
        </w:rPr>
        <w:t xml:space="preserve"> išliekamąj</w:t>
      </w:r>
      <w:r w:rsidR="002D1DDC">
        <w:rPr>
          <w:color w:val="222222"/>
          <w:sz w:val="24"/>
          <w:szCs w:val="24"/>
        </w:rPr>
        <w:t>ą</w:t>
      </w:r>
      <w:r w:rsidR="00582430" w:rsidRPr="00582430">
        <w:rPr>
          <w:color w:val="222222"/>
          <w:sz w:val="24"/>
          <w:szCs w:val="24"/>
        </w:rPr>
        <w:t xml:space="preserve"> vert</w:t>
      </w:r>
      <w:r w:rsidR="002D1DDC">
        <w:rPr>
          <w:color w:val="222222"/>
          <w:sz w:val="24"/>
          <w:szCs w:val="24"/>
        </w:rPr>
        <w:t>ę</w:t>
      </w:r>
      <w:r w:rsidR="007250D2">
        <w:rPr>
          <w:sz w:val="24"/>
          <w:szCs w:val="24"/>
        </w:rPr>
        <w:t xml:space="preserve">, </w:t>
      </w:r>
      <w:r w:rsidRPr="00BC406F">
        <w:rPr>
          <w:sz w:val="24"/>
          <w:szCs w:val="24"/>
        </w:rPr>
        <w:t xml:space="preserve">sulaukė </w:t>
      </w:r>
      <w:r>
        <w:rPr>
          <w:sz w:val="24"/>
          <w:szCs w:val="24"/>
        </w:rPr>
        <w:t xml:space="preserve">didelio </w:t>
      </w:r>
      <w:r w:rsidRPr="00BC406F">
        <w:rPr>
          <w:sz w:val="24"/>
          <w:szCs w:val="24"/>
        </w:rPr>
        <w:t xml:space="preserve">dėmesio iš žiniasklaidos bei </w:t>
      </w:r>
      <w:r>
        <w:rPr>
          <w:sz w:val="24"/>
          <w:szCs w:val="24"/>
        </w:rPr>
        <w:t>pritraukė lankytojus</w:t>
      </w:r>
      <w:r w:rsidRPr="00BC406F">
        <w:rPr>
          <w:sz w:val="24"/>
          <w:szCs w:val="24"/>
        </w:rPr>
        <w:t xml:space="preserve"> iš visos Lietuvos.</w:t>
      </w:r>
    </w:p>
    <w:p w14:paraId="2ABEBA50" w14:textId="77777777" w:rsidR="00EE3D47" w:rsidRPr="000A3935" w:rsidRDefault="00EE3D47" w:rsidP="00374C5F">
      <w:pPr>
        <w:pStyle w:val="Betarp"/>
        <w:tabs>
          <w:tab w:val="left" w:pos="851"/>
        </w:tabs>
        <w:jc w:val="both"/>
        <w:rPr>
          <w:bCs/>
          <w:sz w:val="24"/>
          <w:szCs w:val="24"/>
          <w:lang w:eastAsia="lt-LT"/>
        </w:rPr>
      </w:pPr>
    </w:p>
    <w:p w14:paraId="71FE6873" w14:textId="77777777" w:rsidR="007F3E57" w:rsidRDefault="004A3AF7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X</w:t>
      </w:r>
      <w:r w:rsidR="00790F78">
        <w:rPr>
          <w:b/>
          <w:sz w:val="24"/>
          <w:szCs w:val="24"/>
          <w:lang w:eastAsia="lt-LT"/>
        </w:rPr>
        <w:t>.</w:t>
      </w:r>
      <w:r w:rsidR="002856CC">
        <w:rPr>
          <w:b/>
          <w:sz w:val="24"/>
          <w:szCs w:val="24"/>
          <w:lang w:eastAsia="lt-LT"/>
        </w:rPr>
        <w:t xml:space="preserve"> TARPINSTITUCINIS BENDRADARBIAVIMAS</w:t>
      </w:r>
    </w:p>
    <w:p w14:paraId="47F9F85E" w14:textId="77777777" w:rsidR="00CC3F6F" w:rsidRPr="006246BA" w:rsidRDefault="00A011DD" w:rsidP="00374C5F">
      <w:pPr>
        <w:pStyle w:val="Betarp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</w:t>
      </w:r>
    </w:p>
    <w:p w14:paraId="5BB9F9E6" w14:textId="77777777" w:rsidR="00CC3F6F" w:rsidRDefault="00CC3F6F" w:rsidP="00374C5F">
      <w:pPr>
        <w:spacing w:after="0" w:line="348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C3F6F">
        <w:rPr>
          <w:rFonts w:ascii="Times New Roman" w:eastAsia="Times New Roman" w:hAnsi="Times New Roman"/>
          <w:sz w:val="24"/>
          <w:szCs w:val="24"/>
          <w:lang w:eastAsia="lt-LT"/>
        </w:rPr>
        <w:t>Kultūros centro veiklai pridėtinę vertę kūrė bendradarbiavimas bei sustiprinta partnerystė tarp kultūros įstaigų</w:t>
      </w:r>
      <w:r w:rsidR="00296F30">
        <w:rPr>
          <w:rFonts w:ascii="Times New Roman" w:eastAsia="Times New Roman" w:hAnsi="Times New Roman"/>
          <w:sz w:val="24"/>
          <w:szCs w:val="24"/>
          <w:lang w:eastAsia="lt-LT"/>
        </w:rPr>
        <w:t xml:space="preserve"> ir bendruomeninių organizacijų</w:t>
      </w:r>
      <w:r w:rsidRPr="00CC3F6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CC3F6F">
        <w:rPr>
          <w:rFonts w:ascii="Times New Roman" w:eastAsia="Times New Roman" w:hAnsi="Times New Roman"/>
          <w:b/>
          <w:i/>
          <w:sz w:val="24"/>
          <w:szCs w:val="24"/>
          <w:lang w:eastAsia="lt-LT"/>
        </w:rPr>
        <w:t xml:space="preserve"> </w:t>
      </w:r>
      <w:r w:rsidRPr="00CC3F6F">
        <w:rPr>
          <w:rFonts w:ascii="Times New Roman" w:eastAsia="Times New Roman" w:hAnsi="Times New Roman"/>
          <w:sz w:val="24"/>
          <w:szCs w:val="24"/>
          <w:lang w:eastAsia="lt-LT"/>
        </w:rPr>
        <w:t xml:space="preserve">Kultūros </w:t>
      </w:r>
      <w:r w:rsidR="00193660">
        <w:rPr>
          <w:rFonts w:ascii="Times New Roman" w:eastAsia="Times New Roman" w:hAnsi="Times New Roman"/>
          <w:sz w:val="24"/>
          <w:szCs w:val="24"/>
          <w:lang w:eastAsia="lt-LT"/>
        </w:rPr>
        <w:t xml:space="preserve">centro </w:t>
      </w:r>
      <w:r w:rsidRPr="00CC3F6F">
        <w:rPr>
          <w:rFonts w:ascii="Times New Roman" w:eastAsia="Times New Roman" w:hAnsi="Times New Roman"/>
          <w:sz w:val="24"/>
          <w:szCs w:val="24"/>
          <w:lang w:eastAsia="lt-LT"/>
        </w:rPr>
        <w:t xml:space="preserve">renginiams </w:t>
      </w:r>
      <w:r w:rsidR="00193660">
        <w:rPr>
          <w:rFonts w:ascii="Times New Roman" w:eastAsia="Times New Roman" w:hAnsi="Times New Roman"/>
          <w:sz w:val="24"/>
          <w:szCs w:val="24"/>
          <w:lang w:eastAsia="lt-LT"/>
        </w:rPr>
        <w:t xml:space="preserve">bei projektams </w:t>
      </w:r>
      <w:r w:rsidRPr="00CC3F6F">
        <w:rPr>
          <w:rFonts w:ascii="Times New Roman" w:eastAsia="Times New Roman" w:hAnsi="Times New Roman"/>
          <w:sz w:val="24"/>
          <w:szCs w:val="24"/>
          <w:lang w:eastAsia="lt-LT"/>
        </w:rPr>
        <w:t xml:space="preserve">įgyvendinti </w:t>
      </w:r>
      <w:r w:rsidRPr="00CC3F6F">
        <w:rPr>
          <w:rFonts w:ascii="Times New Roman" w:eastAsia="Times New Roman" w:hAnsi="Times New Roman"/>
          <w:sz w:val="24"/>
          <w:szCs w:val="24"/>
        </w:rPr>
        <w:t xml:space="preserve">bendradarbiaujama su </w:t>
      </w:r>
      <w:r w:rsidR="00193660">
        <w:rPr>
          <w:rFonts w:ascii="Times New Roman" w:eastAsia="Times New Roman" w:hAnsi="Times New Roman"/>
          <w:sz w:val="24"/>
          <w:szCs w:val="24"/>
        </w:rPr>
        <w:t>aptarnaujam</w:t>
      </w:r>
      <w:r w:rsidR="00940270">
        <w:rPr>
          <w:rFonts w:ascii="Times New Roman" w:eastAsia="Times New Roman" w:hAnsi="Times New Roman"/>
          <w:sz w:val="24"/>
          <w:szCs w:val="24"/>
        </w:rPr>
        <w:t>ų</w:t>
      </w:r>
      <w:r w:rsidR="00193660">
        <w:rPr>
          <w:rFonts w:ascii="Times New Roman" w:eastAsia="Times New Roman" w:hAnsi="Times New Roman"/>
          <w:sz w:val="24"/>
          <w:szCs w:val="24"/>
        </w:rPr>
        <w:t xml:space="preserve"> teritorij</w:t>
      </w:r>
      <w:r w:rsidR="00940270">
        <w:rPr>
          <w:rFonts w:ascii="Times New Roman" w:eastAsia="Times New Roman" w:hAnsi="Times New Roman"/>
          <w:sz w:val="24"/>
          <w:szCs w:val="24"/>
        </w:rPr>
        <w:t>ų</w:t>
      </w:r>
      <w:r w:rsidR="00193660">
        <w:rPr>
          <w:rFonts w:ascii="Times New Roman" w:eastAsia="Times New Roman" w:hAnsi="Times New Roman"/>
          <w:sz w:val="24"/>
          <w:szCs w:val="24"/>
        </w:rPr>
        <w:t xml:space="preserve"> Samylų, Linksmakalnio, Taurakiemio, Girionių, Juragių ir kt. </w:t>
      </w:r>
      <w:r w:rsidRPr="00CC3F6F">
        <w:rPr>
          <w:rFonts w:ascii="Times New Roman" w:eastAsia="Times New Roman" w:hAnsi="Times New Roman"/>
          <w:sz w:val="24"/>
          <w:szCs w:val="24"/>
        </w:rPr>
        <w:t>bendruomen</w:t>
      </w:r>
      <w:r w:rsidR="00193660">
        <w:rPr>
          <w:rFonts w:ascii="Times New Roman" w:eastAsia="Times New Roman" w:hAnsi="Times New Roman"/>
          <w:sz w:val="24"/>
          <w:szCs w:val="24"/>
        </w:rPr>
        <w:t>ių</w:t>
      </w:r>
      <w:r w:rsidRPr="00CC3F6F">
        <w:rPr>
          <w:rFonts w:ascii="Times New Roman" w:eastAsia="Times New Roman" w:hAnsi="Times New Roman"/>
          <w:sz w:val="24"/>
          <w:szCs w:val="24"/>
        </w:rPr>
        <w:t xml:space="preserve"> centrais, </w:t>
      </w:r>
      <w:r w:rsidR="00193660">
        <w:rPr>
          <w:rFonts w:ascii="Times New Roman" w:eastAsia="Times New Roman" w:hAnsi="Times New Roman"/>
          <w:sz w:val="24"/>
          <w:szCs w:val="24"/>
        </w:rPr>
        <w:t>ugdymo įstaigomis, vaikų darželiais, regioninio parko direkcija ir kt. Pasirašytos naujos bendradarbiavimo sutar</w:t>
      </w:r>
      <w:r w:rsidR="00C929B1">
        <w:rPr>
          <w:rFonts w:ascii="Times New Roman" w:eastAsia="Times New Roman" w:hAnsi="Times New Roman"/>
          <w:sz w:val="24"/>
          <w:szCs w:val="24"/>
        </w:rPr>
        <w:t>t</w:t>
      </w:r>
      <w:r w:rsidR="00193660">
        <w:rPr>
          <w:rFonts w:ascii="Times New Roman" w:eastAsia="Times New Roman" w:hAnsi="Times New Roman"/>
          <w:sz w:val="24"/>
          <w:szCs w:val="24"/>
        </w:rPr>
        <w:t xml:space="preserve">ys su VšĮ „Kultūros kiemas“, VšĮ „Scenajums“, </w:t>
      </w:r>
      <w:r w:rsidRPr="00CC3F6F">
        <w:rPr>
          <w:rFonts w:ascii="Times New Roman" w:eastAsia="Times New Roman" w:hAnsi="Times New Roman"/>
          <w:sz w:val="24"/>
          <w:szCs w:val="24"/>
        </w:rPr>
        <w:t>Kauno r. vietos veiklos grupe</w:t>
      </w:r>
      <w:r w:rsidR="00193660">
        <w:rPr>
          <w:rFonts w:ascii="Times New Roman" w:eastAsia="Times New Roman" w:hAnsi="Times New Roman"/>
          <w:sz w:val="24"/>
          <w:szCs w:val="24"/>
        </w:rPr>
        <w:t>, Prienų, Kaišiadorių, Kybartų kultūros centrais, Kauno r. Batniavos mokykla-daugiafunkciniu centru</w:t>
      </w:r>
      <w:r w:rsidRPr="00CC3F6F">
        <w:rPr>
          <w:rFonts w:ascii="Times New Roman" w:eastAsia="Times New Roman" w:hAnsi="Times New Roman"/>
          <w:sz w:val="24"/>
          <w:szCs w:val="24"/>
        </w:rPr>
        <w:t xml:space="preserve">. </w:t>
      </w:r>
      <w:r w:rsidR="00491300">
        <w:rPr>
          <w:rFonts w:ascii="Times New Roman" w:eastAsia="Times New Roman" w:hAnsi="Times New Roman"/>
          <w:sz w:val="24"/>
          <w:szCs w:val="24"/>
        </w:rPr>
        <w:t xml:space="preserve">Konsultuotas Klaipėdos r. Vėžaičių kultūros centro teatro kolektyvas. </w:t>
      </w:r>
      <w:r w:rsidR="00F97DE0" w:rsidRPr="00F97DE0">
        <w:rPr>
          <w:rFonts w:ascii="Times New Roman" w:hAnsi="Times New Roman"/>
          <w:sz w:val="24"/>
          <w:szCs w:val="24"/>
          <w:lang w:eastAsia="lt-LT"/>
        </w:rPr>
        <w:t xml:space="preserve">Pasirašyta bendradarbiavimo sutartis su VšĮ „Steel Beavers“ </w:t>
      </w:r>
      <w:r w:rsidR="00017959">
        <w:rPr>
          <w:rFonts w:ascii="Times New Roman" w:hAnsi="Times New Roman"/>
          <w:sz w:val="24"/>
          <w:szCs w:val="24"/>
          <w:lang w:eastAsia="lt-LT"/>
        </w:rPr>
        <w:t xml:space="preserve">medžio </w:t>
      </w:r>
      <w:r w:rsidR="00F97DE0" w:rsidRPr="00F97DE0">
        <w:rPr>
          <w:rFonts w:ascii="Times New Roman" w:hAnsi="Times New Roman"/>
          <w:sz w:val="24"/>
          <w:szCs w:val="24"/>
          <w:lang w:eastAsia="lt-LT"/>
        </w:rPr>
        <w:t>drožybos meistrais.</w:t>
      </w:r>
      <w:r w:rsidR="002F7C2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33F38" w:rsidRPr="00E27B79">
        <w:rPr>
          <w:rFonts w:ascii="Times New Roman" w:eastAsia="Times New Roman" w:hAnsi="Times New Roman"/>
          <w:sz w:val="24"/>
          <w:szCs w:val="24"/>
        </w:rPr>
        <w:t>Bendradarbiaujant su Kauno kolegija</w:t>
      </w:r>
      <w:r w:rsidR="002F7C28">
        <w:rPr>
          <w:rFonts w:ascii="Times New Roman" w:eastAsia="Times New Roman" w:hAnsi="Times New Roman"/>
          <w:sz w:val="24"/>
          <w:szCs w:val="24"/>
        </w:rPr>
        <w:t>,</w:t>
      </w:r>
      <w:r w:rsidR="002D1DDC" w:rsidRPr="00E27B79">
        <w:rPr>
          <w:rFonts w:ascii="Times New Roman" w:eastAsia="Times New Roman" w:hAnsi="Times New Roman"/>
          <w:sz w:val="24"/>
          <w:szCs w:val="24"/>
        </w:rPr>
        <w:t xml:space="preserve"> K</w:t>
      </w:r>
      <w:r w:rsidR="00E33F38" w:rsidRPr="00E27B79">
        <w:rPr>
          <w:rFonts w:ascii="Times New Roman" w:eastAsia="Times New Roman" w:hAnsi="Times New Roman"/>
          <w:sz w:val="24"/>
          <w:szCs w:val="24"/>
        </w:rPr>
        <w:t>ultūros centre praktiką atliko 2 studentai.</w:t>
      </w:r>
    </w:p>
    <w:p w14:paraId="08B4DEE6" w14:textId="77777777" w:rsidR="007570EE" w:rsidRPr="007570EE" w:rsidRDefault="00940270" w:rsidP="00374C5F">
      <w:pPr>
        <w:widowControl w:val="0"/>
        <w:tabs>
          <w:tab w:val="left" w:pos="13892"/>
        </w:tabs>
        <w:suppressAutoHyphens/>
        <w:spacing w:after="0" w:line="348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>Į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gyvendinti</w:t>
      </w:r>
      <w:r w:rsidRPr="00E27B79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projektai</w:t>
      </w: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 xml:space="preserve"> su </w:t>
      </w:r>
      <w:r w:rsidR="003420F3" w:rsidRPr="00E27B79">
        <w:rPr>
          <w:rFonts w:ascii="Times New Roman" w:eastAsia="Times New Roman" w:hAnsi="Times New Roman"/>
          <w:sz w:val="24"/>
          <w:szCs w:val="24"/>
          <w:lang w:val="en-US" w:eastAsia="lt-LT"/>
        </w:rPr>
        <w:t>4</w:t>
      </w:r>
      <w:r w:rsidRPr="00E27B7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60BB1" w:rsidRPr="00E27B79">
        <w:rPr>
          <w:rFonts w:ascii="Times New Roman" w:eastAsia="Times New Roman" w:hAnsi="Times New Roman"/>
          <w:sz w:val="24"/>
          <w:szCs w:val="24"/>
          <w:lang w:eastAsia="lt-LT"/>
        </w:rPr>
        <w:t>socialiniais partneriais</w:t>
      </w:r>
      <w:r w:rsidR="002D1DDC" w:rsidRPr="00E27B79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="002D1DDC" w:rsidRPr="00E27B79">
        <w:rPr>
          <w:rFonts w:ascii="Times New Roman" w:hAnsi="Times New Roman"/>
          <w:sz w:val="24"/>
          <w:szCs w:val="24"/>
        </w:rPr>
        <w:t xml:space="preserve"> Linksmakalnio kaimo bendruomen</w:t>
      </w:r>
      <w:r w:rsidR="00E27B79">
        <w:rPr>
          <w:rFonts w:ascii="Times New Roman" w:hAnsi="Times New Roman"/>
          <w:sz w:val="24"/>
          <w:szCs w:val="24"/>
        </w:rPr>
        <w:t>e</w:t>
      </w:r>
      <w:r w:rsidR="002D1DDC" w:rsidRPr="00E27B79">
        <w:rPr>
          <w:rFonts w:ascii="Times New Roman" w:hAnsi="Times New Roman"/>
          <w:sz w:val="24"/>
          <w:szCs w:val="24"/>
        </w:rPr>
        <w:t xml:space="preserve"> </w:t>
      </w:r>
      <w:r w:rsidR="00E27B79">
        <w:rPr>
          <w:rFonts w:ascii="Times New Roman" w:hAnsi="Times New Roman"/>
          <w:sz w:val="24"/>
          <w:szCs w:val="24"/>
        </w:rPr>
        <w:t>„</w:t>
      </w:r>
      <w:r w:rsidR="002D1DDC" w:rsidRPr="00E27B79">
        <w:rPr>
          <w:rFonts w:ascii="Times New Roman" w:hAnsi="Times New Roman"/>
          <w:sz w:val="24"/>
          <w:szCs w:val="24"/>
        </w:rPr>
        <w:t xml:space="preserve">Linksmakalnis – </w:t>
      </w:r>
      <w:r w:rsidR="00E27B79" w:rsidRPr="00E27B79">
        <w:rPr>
          <w:rFonts w:ascii="Times New Roman" w:hAnsi="Times New Roman"/>
          <w:sz w:val="24"/>
          <w:szCs w:val="24"/>
        </w:rPr>
        <w:t>Šiuolaikinė seniūnija</w:t>
      </w:r>
      <w:r w:rsidR="00E27B79">
        <w:rPr>
          <w:rFonts w:ascii="Times New Roman" w:hAnsi="Times New Roman"/>
          <w:sz w:val="24"/>
          <w:szCs w:val="24"/>
        </w:rPr>
        <w:t>“</w:t>
      </w:r>
      <w:r w:rsidR="00E27B79" w:rsidRPr="00E27B79">
        <w:rPr>
          <w:rFonts w:ascii="Times New Roman" w:hAnsi="Times New Roman"/>
          <w:sz w:val="24"/>
          <w:szCs w:val="24"/>
        </w:rPr>
        <w:t xml:space="preserve"> </w:t>
      </w:r>
      <w:r w:rsidR="007570EE" w:rsidRPr="00E27B79">
        <w:rPr>
          <w:rFonts w:ascii="Times New Roman" w:hAnsi="Times New Roman"/>
          <w:sz w:val="24"/>
          <w:szCs w:val="24"/>
        </w:rPr>
        <w:t>(„Kaunas</w:t>
      </w:r>
      <w:r w:rsidR="00E27B79">
        <w:rPr>
          <w:rFonts w:ascii="Times New Roman" w:hAnsi="Times New Roman"/>
          <w:sz w:val="24"/>
          <w:szCs w:val="24"/>
        </w:rPr>
        <w:t xml:space="preserve"> </w:t>
      </w:r>
      <w:r w:rsidR="007570EE" w:rsidRPr="00E27B79">
        <w:rPr>
          <w:rFonts w:ascii="Times New Roman" w:hAnsi="Times New Roman"/>
          <w:sz w:val="24"/>
          <w:szCs w:val="24"/>
        </w:rPr>
        <w:t>2022“</w:t>
      </w:r>
      <w:r w:rsidR="00E27B79" w:rsidRPr="00E27B79">
        <w:rPr>
          <w:rFonts w:ascii="Times New Roman" w:hAnsi="Times New Roman"/>
          <w:sz w:val="24"/>
          <w:szCs w:val="24"/>
        </w:rPr>
        <w:t xml:space="preserve"> „Šiuolaikinės seniūnijos</w:t>
      </w:r>
      <w:r w:rsidR="00E27B79">
        <w:rPr>
          <w:rFonts w:ascii="Times New Roman" w:hAnsi="Times New Roman"/>
          <w:sz w:val="24"/>
          <w:szCs w:val="24"/>
        </w:rPr>
        <w:t>“</w:t>
      </w:r>
      <w:r w:rsidR="007570EE" w:rsidRPr="00E27B79">
        <w:rPr>
          <w:rFonts w:ascii="Times New Roman" w:hAnsi="Times New Roman"/>
          <w:sz w:val="24"/>
          <w:szCs w:val="24"/>
        </w:rPr>
        <w:t>)</w:t>
      </w:r>
      <w:r w:rsidR="002D1DDC" w:rsidRPr="00E27B79">
        <w:rPr>
          <w:rFonts w:ascii="Times New Roman" w:hAnsi="Times New Roman"/>
          <w:sz w:val="24"/>
          <w:szCs w:val="24"/>
        </w:rPr>
        <w:t>, Raudondvario kultūros centru</w:t>
      </w:r>
      <w:r w:rsidR="007570EE" w:rsidRPr="00E27B79">
        <w:rPr>
          <w:rFonts w:ascii="Times New Roman" w:hAnsi="Times New Roman"/>
          <w:sz w:val="24"/>
          <w:szCs w:val="24"/>
        </w:rPr>
        <w:t xml:space="preserve"> „Tarnybinis įėjimas“</w:t>
      </w:r>
      <w:r w:rsidR="002D1DDC" w:rsidRPr="00E27B79">
        <w:rPr>
          <w:rFonts w:ascii="Times New Roman" w:hAnsi="Times New Roman"/>
          <w:sz w:val="24"/>
          <w:szCs w:val="24"/>
        </w:rPr>
        <w:t>, Kauno rajono savivaldybės viešąja biblioteka</w:t>
      </w:r>
      <w:r w:rsidR="007570EE" w:rsidRPr="00E27B79">
        <w:rPr>
          <w:rFonts w:ascii="Times New Roman" w:hAnsi="Times New Roman"/>
          <w:sz w:val="24"/>
          <w:szCs w:val="24"/>
        </w:rPr>
        <w:t xml:space="preserve"> </w:t>
      </w:r>
      <w:r w:rsidR="007570EE" w:rsidRPr="00E27B79">
        <w:rPr>
          <w:rFonts w:ascii="Times New Roman" w:hAnsi="Times New Roman"/>
          <w:bCs/>
          <w:sz w:val="24"/>
          <w:szCs w:val="24"/>
        </w:rPr>
        <w:t>„Kultūrinės slinktys Kauno rajone“</w:t>
      </w:r>
      <w:r w:rsidR="002D1DDC" w:rsidRPr="00E27B79">
        <w:rPr>
          <w:rFonts w:ascii="Times New Roman" w:hAnsi="Times New Roman"/>
          <w:sz w:val="24"/>
          <w:szCs w:val="24"/>
        </w:rPr>
        <w:t>, Visuomenine organizacija Samylų bendruomenės centru</w:t>
      </w:r>
      <w:r w:rsidR="007570EE" w:rsidRPr="00E27B79">
        <w:rPr>
          <w:rFonts w:ascii="Times New Roman" w:hAnsi="Times New Roman"/>
          <w:sz w:val="24"/>
          <w:szCs w:val="24"/>
        </w:rPr>
        <w:t xml:space="preserve"> „Bendruomenės telkimas puoselėjant kūrybiškumą, sveikatingumą </w:t>
      </w:r>
      <w:r w:rsidR="007570EE" w:rsidRPr="00E27B79">
        <w:rPr>
          <w:rFonts w:ascii="Times New Roman" w:hAnsi="Times New Roman"/>
          <w:sz w:val="24"/>
          <w:szCs w:val="24"/>
        </w:rPr>
        <w:lastRenderedPageBreak/>
        <w:t>skatinančią veiklą“</w:t>
      </w:r>
      <w:r w:rsidR="00E27B79">
        <w:rPr>
          <w:rFonts w:ascii="Times New Roman" w:hAnsi="Times New Roman"/>
          <w:sz w:val="24"/>
          <w:szCs w:val="24"/>
        </w:rPr>
        <w:t xml:space="preserve">. </w:t>
      </w:r>
      <w:r w:rsidR="002D1DDC" w:rsidRPr="00E27B79">
        <w:rPr>
          <w:rFonts w:ascii="Times New Roman" w:hAnsi="Times New Roman"/>
          <w:sz w:val="24"/>
          <w:szCs w:val="24"/>
        </w:rPr>
        <w:t xml:space="preserve"> P</w:t>
      </w:r>
      <w:r w:rsidR="00E27B79">
        <w:rPr>
          <w:rFonts w:ascii="Times New Roman" w:hAnsi="Times New Roman"/>
          <w:sz w:val="24"/>
          <w:szCs w:val="24"/>
        </w:rPr>
        <w:t>artnerystės su P</w:t>
      </w:r>
      <w:r w:rsidR="002D1DDC" w:rsidRPr="00E27B79">
        <w:rPr>
          <w:rFonts w:ascii="Times New Roman" w:hAnsi="Times New Roman"/>
          <w:sz w:val="24"/>
          <w:szCs w:val="24"/>
        </w:rPr>
        <w:t>rienų kultūros ir laisvalaikio centr</w:t>
      </w:r>
      <w:r w:rsidR="00E27B79">
        <w:rPr>
          <w:rFonts w:ascii="Times New Roman" w:hAnsi="Times New Roman"/>
          <w:sz w:val="24"/>
          <w:szCs w:val="24"/>
        </w:rPr>
        <w:t>u projektas</w:t>
      </w:r>
      <w:r w:rsidR="007570EE" w:rsidRPr="00E27B79">
        <w:rPr>
          <w:rFonts w:ascii="Times New Roman" w:hAnsi="Times New Roman"/>
          <w:sz w:val="24"/>
          <w:szCs w:val="24"/>
        </w:rPr>
        <w:t xml:space="preserve"> „Kūrybinės dirbtuvės „Pasaką kuria vaikai“ dėl Covid-19 perkeltos į 2021 m.</w:t>
      </w:r>
    </w:p>
    <w:p w14:paraId="7C89256B" w14:textId="77777777" w:rsidR="009059DF" w:rsidRDefault="009059DF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X</w:t>
      </w:r>
      <w:r w:rsidR="004A3AF7">
        <w:rPr>
          <w:b/>
          <w:sz w:val="24"/>
          <w:szCs w:val="24"/>
          <w:lang w:eastAsia="lt-LT"/>
        </w:rPr>
        <w:t>I</w:t>
      </w:r>
      <w:r>
        <w:rPr>
          <w:b/>
          <w:sz w:val="24"/>
          <w:szCs w:val="24"/>
          <w:lang w:eastAsia="lt-LT"/>
        </w:rPr>
        <w:t>. PROBLEMOS IR JŲ SPRENDIMAI</w:t>
      </w:r>
    </w:p>
    <w:p w14:paraId="346D75E1" w14:textId="77777777" w:rsidR="009059DF" w:rsidRDefault="009059DF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24"/>
        <w:gridCol w:w="4536"/>
        <w:gridCol w:w="3402"/>
        <w:gridCol w:w="2409"/>
      </w:tblGrid>
      <w:tr w:rsidR="004A5122" w:rsidRPr="00351337" w14:paraId="296E9E5C" w14:textId="77777777" w:rsidTr="00331243">
        <w:tc>
          <w:tcPr>
            <w:tcW w:w="671" w:type="dxa"/>
            <w:shd w:val="clear" w:color="auto" w:fill="auto"/>
            <w:vAlign w:val="center"/>
          </w:tcPr>
          <w:p w14:paraId="665003E4" w14:textId="77777777" w:rsidR="009059DF" w:rsidRPr="00351337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6B222CA" w14:textId="77777777" w:rsidR="009059DF" w:rsidRPr="00351337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>Problema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D5482" w14:textId="77777777" w:rsidR="009059DF" w:rsidRPr="00351337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>Priemonės, kokių buvo imtasi jai spręsti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CFD0C0" w14:textId="77777777" w:rsidR="009059DF" w:rsidRPr="00351337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 xml:space="preserve">Pasiekti teigiami pokyčiai dėl priemonių </w:t>
            </w:r>
            <w:r w:rsidR="007C7C38" w:rsidRPr="00351337">
              <w:rPr>
                <w:rFonts w:ascii="Times New Roman" w:hAnsi="Times New Roman"/>
                <w:b/>
              </w:rPr>
              <w:t>į</w:t>
            </w:r>
            <w:r w:rsidRPr="00351337">
              <w:rPr>
                <w:rFonts w:ascii="Times New Roman" w:hAnsi="Times New Roman"/>
                <w:b/>
              </w:rPr>
              <w:t>gyvendinimo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882134" w14:textId="77777777" w:rsidR="009059DF" w:rsidRPr="00351337" w:rsidRDefault="009059DF" w:rsidP="004501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337">
              <w:rPr>
                <w:rFonts w:ascii="Times New Roman" w:hAnsi="Times New Roman"/>
                <w:b/>
              </w:rPr>
              <w:t>Jeigu neišspręsta, kokių toliau veiksmų bus imamasi</w:t>
            </w:r>
          </w:p>
        </w:tc>
      </w:tr>
      <w:tr w:rsidR="004A5122" w:rsidRPr="00351337" w14:paraId="70D06672" w14:textId="77777777" w:rsidTr="00331243">
        <w:tc>
          <w:tcPr>
            <w:tcW w:w="671" w:type="dxa"/>
            <w:shd w:val="clear" w:color="auto" w:fill="auto"/>
          </w:tcPr>
          <w:p w14:paraId="13BDFA6E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1.</w:t>
            </w:r>
          </w:p>
        </w:tc>
        <w:tc>
          <w:tcPr>
            <w:tcW w:w="3724" w:type="dxa"/>
            <w:shd w:val="clear" w:color="auto" w:fill="auto"/>
          </w:tcPr>
          <w:p w14:paraId="7A3CFA9D" w14:textId="77777777" w:rsidR="004A5122" w:rsidRPr="00351337" w:rsidRDefault="00C929B1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Susidėvėjusi</w:t>
            </w:r>
            <w:r w:rsidR="004A5122" w:rsidRPr="00351337">
              <w:rPr>
                <w:rFonts w:ascii="Times New Roman" w:hAnsi="Times New Roman"/>
              </w:rPr>
              <w:t xml:space="preserve"> kompiuterinė įranga trukdė sparčiam darbui</w:t>
            </w:r>
            <w:r w:rsidR="003F215E" w:rsidRPr="00351337">
              <w:rPr>
                <w:rFonts w:ascii="Times New Roman" w:hAnsi="Times New Roman"/>
              </w:rPr>
              <w:t>.</w:t>
            </w:r>
            <w:r w:rsidR="004A5122" w:rsidRPr="003513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0676322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Nupirkta kompiuterinė įranga ir kompiut</w:t>
            </w:r>
            <w:r w:rsidR="002B595A" w:rsidRPr="00351337">
              <w:rPr>
                <w:rFonts w:ascii="Times New Roman" w:hAnsi="Times New Roman"/>
              </w:rPr>
              <w:t>e</w:t>
            </w:r>
            <w:r w:rsidRPr="00351337">
              <w:rPr>
                <w:rFonts w:ascii="Times New Roman" w:hAnsi="Times New Roman"/>
              </w:rPr>
              <w:t>rinės programos visoms laisvalaikio salėms</w:t>
            </w:r>
            <w:r w:rsidR="003F215E" w:rsidRPr="0035133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952B9D5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Spartesnis ir kokybiškesnis darbas</w:t>
            </w:r>
          </w:p>
        </w:tc>
        <w:tc>
          <w:tcPr>
            <w:tcW w:w="2409" w:type="dxa"/>
            <w:shd w:val="clear" w:color="auto" w:fill="auto"/>
          </w:tcPr>
          <w:p w14:paraId="25B02035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122" w:rsidRPr="00351337" w14:paraId="583227AA" w14:textId="77777777" w:rsidTr="00331243">
        <w:tc>
          <w:tcPr>
            <w:tcW w:w="671" w:type="dxa"/>
            <w:shd w:val="clear" w:color="auto" w:fill="auto"/>
          </w:tcPr>
          <w:p w14:paraId="05F7116A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14:paraId="7263B57E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Ilgakiemio laisvalaikio salės griūvantis kaminas</w:t>
            </w:r>
            <w:r w:rsidR="002B595A" w:rsidRPr="00351337">
              <w:rPr>
                <w:rFonts w:ascii="Times New Roman" w:hAnsi="Times New Roman"/>
              </w:rPr>
              <w:t xml:space="preserve"> ir</w:t>
            </w:r>
            <w:r w:rsidRPr="00351337">
              <w:rPr>
                <w:rFonts w:ascii="Times New Roman" w:hAnsi="Times New Roman"/>
              </w:rPr>
              <w:t xml:space="preserve"> pastato sienos</w:t>
            </w:r>
            <w:r w:rsidR="003F215E" w:rsidRPr="0035133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636A67F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Parengt</w:t>
            </w:r>
            <w:r w:rsidR="002B595A" w:rsidRPr="00351337">
              <w:rPr>
                <w:rFonts w:ascii="Times New Roman" w:hAnsi="Times New Roman"/>
              </w:rPr>
              <w:t>i</w:t>
            </w:r>
            <w:r w:rsidRPr="00351337">
              <w:rPr>
                <w:rFonts w:ascii="Times New Roman" w:hAnsi="Times New Roman"/>
              </w:rPr>
              <w:t xml:space="preserve"> prašyma</w:t>
            </w:r>
            <w:r w:rsidR="002B595A" w:rsidRPr="00351337">
              <w:rPr>
                <w:rFonts w:ascii="Times New Roman" w:hAnsi="Times New Roman"/>
              </w:rPr>
              <w:t>i</w:t>
            </w:r>
            <w:r w:rsidRPr="00351337">
              <w:rPr>
                <w:rFonts w:ascii="Times New Roman" w:hAnsi="Times New Roman"/>
              </w:rPr>
              <w:t xml:space="preserve">, </w:t>
            </w:r>
            <w:r w:rsidR="002B595A" w:rsidRPr="00351337">
              <w:rPr>
                <w:rFonts w:ascii="Times New Roman" w:hAnsi="Times New Roman"/>
              </w:rPr>
              <w:t xml:space="preserve">stebėta darbų eiga, </w:t>
            </w:r>
            <w:r w:rsidRPr="00351337">
              <w:rPr>
                <w:rFonts w:ascii="Times New Roman" w:hAnsi="Times New Roman"/>
              </w:rPr>
              <w:t>sėkmingai bendradarbiauta dėl vaikų darželio į pastato antrą aukštą įkėlimo</w:t>
            </w:r>
            <w:r w:rsidR="003F215E" w:rsidRPr="0035133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99E3C91" w14:textId="77777777" w:rsidR="004A5122" w:rsidRPr="00351337" w:rsidRDefault="00EE3D47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Renovuotas</w:t>
            </w:r>
            <w:r w:rsidR="004A5122" w:rsidRPr="00351337">
              <w:rPr>
                <w:rFonts w:ascii="Times New Roman" w:hAnsi="Times New Roman"/>
              </w:rPr>
              <w:t xml:space="preserve"> Ilgakiemio </w:t>
            </w:r>
            <w:r w:rsidRPr="00351337">
              <w:rPr>
                <w:rFonts w:ascii="Times New Roman" w:hAnsi="Times New Roman"/>
              </w:rPr>
              <w:t xml:space="preserve">laisvalaikio salės </w:t>
            </w:r>
            <w:r w:rsidR="004A5122" w:rsidRPr="00351337">
              <w:rPr>
                <w:rFonts w:ascii="Times New Roman" w:hAnsi="Times New Roman"/>
              </w:rPr>
              <w:t>pastatas</w:t>
            </w:r>
          </w:p>
        </w:tc>
        <w:tc>
          <w:tcPr>
            <w:tcW w:w="2409" w:type="dxa"/>
            <w:shd w:val="clear" w:color="auto" w:fill="auto"/>
          </w:tcPr>
          <w:p w14:paraId="368645D7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122" w:rsidRPr="00351337" w14:paraId="4EF25BAF" w14:textId="77777777" w:rsidTr="00331243">
        <w:tc>
          <w:tcPr>
            <w:tcW w:w="671" w:type="dxa"/>
            <w:shd w:val="clear" w:color="auto" w:fill="auto"/>
          </w:tcPr>
          <w:p w14:paraId="17288771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14:paraId="08E0B5FF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Tautinių kostiumų trūkumas Rokų liaudiškų šokių kolektyvui</w:t>
            </w:r>
            <w:r w:rsidR="003F215E" w:rsidRPr="0035133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FB2B71A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>Parengta paraiška ir gautas finansavimas</w:t>
            </w:r>
            <w:r w:rsidR="003F215E" w:rsidRPr="0035133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76273483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351337">
              <w:rPr>
                <w:rFonts w:ascii="Times New Roman" w:hAnsi="Times New Roman"/>
              </w:rPr>
              <w:t xml:space="preserve">Pasiūti </w:t>
            </w:r>
            <w:r w:rsidR="002D1DDC" w:rsidRPr="00351337">
              <w:rPr>
                <w:rFonts w:ascii="Times New Roman" w:hAnsi="Times New Roman"/>
              </w:rPr>
              <w:t>tautiniai kostiumai</w:t>
            </w:r>
          </w:p>
        </w:tc>
        <w:tc>
          <w:tcPr>
            <w:tcW w:w="2409" w:type="dxa"/>
            <w:shd w:val="clear" w:color="auto" w:fill="auto"/>
          </w:tcPr>
          <w:p w14:paraId="59167E26" w14:textId="77777777" w:rsidR="004A5122" w:rsidRPr="00351337" w:rsidRDefault="004A5122" w:rsidP="00450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B42749" w14:textId="77777777" w:rsidR="009059DF" w:rsidRDefault="009059DF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</w:p>
    <w:p w14:paraId="1453E5C7" w14:textId="77777777" w:rsidR="00CE3225" w:rsidRPr="00BD05D0" w:rsidRDefault="00047811" w:rsidP="000B5A94">
      <w:pPr>
        <w:pStyle w:val="Betarp"/>
        <w:spacing w:line="360" w:lineRule="auto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X</w:t>
      </w:r>
      <w:r w:rsidR="004A3AF7">
        <w:rPr>
          <w:b/>
          <w:sz w:val="24"/>
          <w:szCs w:val="24"/>
          <w:lang w:eastAsia="lt-LT"/>
        </w:rPr>
        <w:t>II</w:t>
      </w:r>
      <w:r>
        <w:rPr>
          <w:b/>
          <w:sz w:val="24"/>
          <w:szCs w:val="24"/>
          <w:lang w:eastAsia="lt-LT"/>
        </w:rPr>
        <w:t>.</w:t>
      </w:r>
      <w:r w:rsidR="008C365C">
        <w:rPr>
          <w:b/>
          <w:sz w:val="24"/>
          <w:szCs w:val="24"/>
          <w:lang w:eastAsia="lt-LT"/>
        </w:rPr>
        <w:t xml:space="preserve"> </w:t>
      </w:r>
      <w:r w:rsidR="00BC1B0B">
        <w:rPr>
          <w:b/>
          <w:sz w:val="24"/>
          <w:szCs w:val="24"/>
          <w:lang w:eastAsia="lt-LT"/>
        </w:rPr>
        <w:t xml:space="preserve">PRIORITETINIAI TIKSLAI </w:t>
      </w:r>
      <w:r w:rsidR="008C365C">
        <w:rPr>
          <w:b/>
          <w:sz w:val="24"/>
          <w:szCs w:val="24"/>
          <w:lang w:eastAsia="lt-LT"/>
        </w:rPr>
        <w:t>2021</w:t>
      </w:r>
      <w:r w:rsidR="009059DF">
        <w:rPr>
          <w:b/>
          <w:sz w:val="24"/>
          <w:szCs w:val="24"/>
          <w:lang w:eastAsia="lt-LT"/>
        </w:rPr>
        <w:t xml:space="preserve"> METAMS</w:t>
      </w:r>
    </w:p>
    <w:p w14:paraId="71A2B6FE" w14:textId="77777777" w:rsidR="002D451B" w:rsidRDefault="002D451B" w:rsidP="000B5A94">
      <w:pPr>
        <w:pStyle w:val="Betarp"/>
        <w:spacing w:line="360" w:lineRule="auto"/>
        <w:rPr>
          <w:sz w:val="24"/>
          <w:szCs w:val="24"/>
          <w:lang w:eastAsia="lt-L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8505"/>
        <w:gridCol w:w="3260"/>
      </w:tblGrid>
      <w:tr w:rsidR="00D30E0C" w:rsidRPr="004501B4" w14:paraId="2A9CEE4F" w14:textId="77777777" w:rsidTr="00331243">
        <w:tc>
          <w:tcPr>
            <w:tcW w:w="709" w:type="dxa"/>
            <w:shd w:val="clear" w:color="auto" w:fill="auto"/>
            <w:vAlign w:val="center"/>
          </w:tcPr>
          <w:p w14:paraId="0A5314DB" w14:textId="77777777" w:rsidR="009059DF" w:rsidRPr="004501B4" w:rsidRDefault="009059D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3BC4C" w14:textId="77777777" w:rsidR="009059DF" w:rsidRPr="004501B4" w:rsidRDefault="00152EE0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Prioritet</w:t>
            </w:r>
            <w:r w:rsidR="00BC1B0B" w:rsidRPr="004501B4">
              <w:rPr>
                <w:b/>
                <w:sz w:val="22"/>
                <w:szCs w:val="22"/>
              </w:rPr>
              <w:t>iniai tikslai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6B85EE" w14:textId="77777777" w:rsidR="009059DF" w:rsidRPr="004501B4" w:rsidRDefault="009059D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Numatomi uždaviniai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FDB888" w14:textId="77777777" w:rsidR="009059DF" w:rsidRPr="004501B4" w:rsidRDefault="009059DF" w:rsidP="004501B4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501B4">
              <w:rPr>
                <w:b/>
                <w:sz w:val="22"/>
                <w:szCs w:val="22"/>
              </w:rPr>
              <w:t>Siektini rodikliai</w:t>
            </w:r>
          </w:p>
        </w:tc>
      </w:tr>
      <w:tr w:rsidR="00D30E0C" w:rsidRPr="004501B4" w14:paraId="0FD87725" w14:textId="77777777" w:rsidTr="00331243">
        <w:trPr>
          <w:trHeight w:val="575"/>
        </w:trPr>
        <w:tc>
          <w:tcPr>
            <w:tcW w:w="709" w:type="dxa"/>
            <w:vMerge w:val="restart"/>
            <w:shd w:val="clear" w:color="auto" w:fill="auto"/>
          </w:tcPr>
          <w:p w14:paraId="616F0951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BC5403D" w14:textId="77777777" w:rsidR="00C97CD9" w:rsidRPr="004501B4" w:rsidRDefault="00C97CD9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Paminėti Lietuvos Laisvės gynėjų dienos 30-mečio datą ir LR Seimo paskelbtus metus.</w:t>
            </w:r>
          </w:p>
          <w:p w14:paraId="593E5FDE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8F09D4B" w14:textId="77777777" w:rsidR="009059DF" w:rsidRPr="004501B4" w:rsidRDefault="009059DF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1.1</w:t>
            </w:r>
            <w:r w:rsidR="00F1665D" w:rsidRPr="004501B4">
              <w:rPr>
                <w:rFonts w:ascii="Times New Roman" w:hAnsi="Times New Roman"/>
              </w:rPr>
              <w:t>. Organizuoti rengin</w:t>
            </w:r>
            <w:r w:rsidR="00B667A4" w:rsidRPr="004501B4">
              <w:rPr>
                <w:rFonts w:ascii="Times New Roman" w:hAnsi="Times New Roman"/>
              </w:rPr>
              <w:t>į</w:t>
            </w:r>
            <w:r w:rsidR="00F1665D" w:rsidRPr="004501B4">
              <w:rPr>
                <w:rFonts w:ascii="Times New Roman" w:hAnsi="Times New Roman"/>
              </w:rPr>
              <w:t>, skirt</w:t>
            </w:r>
            <w:r w:rsidR="00B667A4" w:rsidRPr="004501B4">
              <w:rPr>
                <w:rFonts w:ascii="Times New Roman" w:hAnsi="Times New Roman"/>
              </w:rPr>
              <w:t>ą</w:t>
            </w:r>
            <w:r w:rsidR="00F1665D" w:rsidRPr="004501B4">
              <w:rPr>
                <w:rFonts w:ascii="Times New Roman" w:hAnsi="Times New Roman"/>
              </w:rPr>
              <w:t xml:space="preserve"> Lietuvos Laisvės gynėjų dienos 30-mečiui Juragiuose</w:t>
            </w:r>
            <w:r w:rsidR="009205D1" w:rsidRPr="004501B4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1CF1153" w14:textId="77777777" w:rsidR="009059DF" w:rsidRPr="004501B4" w:rsidRDefault="00B667A4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 renginys</w:t>
            </w:r>
            <w:r w:rsidR="00716F1F" w:rsidRPr="004501B4">
              <w:rPr>
                <w:sz w:val="22"/>
                <w:szCs w:val="22"/>
              </w:rPr>
              <w:t xml:space="preserve"> </w:t>
            </w:r>
            <w:r w:rsidR="00360BBC" w:rsidRPr="004501B4">
              <w:rPr>
                <w:sz w:val="22"/>
                <w:szCs w:val="22"/>
              </w:rPr>
              <w:t>Juragi</w:t>
            </w:r>
            <w:r w:rsidR="00716F1F" w:rsidRPr="004501B4">
              <w:rPr>
                <w:sz w:val="22"/>
                <w:szCs w:val="22"/>
              </w:rPr>
              <w:t>ų radijo stotyje arba virtualiai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D30E0C" w:rsidRPr="004501B4" w14:paraId="5DDB95DB" w14:textId="77777777" w:rsidTr="00331243">
        <w:trPr>
          <w:trHeight w:val="602"/>
        </w:trPr>
        <w:tc>
          <w:tcPr>
            <w:tcW w:w="709" w:type="dxa"/>
            <w:vMerge/>
            <w:shd w:val="clear" w:color="auto" w:fill="auto"/>
          </w:tcPr>
          <w:p w14:paraId="7E5F7FAF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B25416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4509F0B" w14:textId="77777777" w:rsidR="009059DF" w:rsidRPr="004501B4" w:rsidRDefault="009059DF" w:rsidP="004501B4">
            <w:pPr>
              <w:spacing w:after="0" w:line="240" w:lineRule="auto"/>
              <w:rPr>
                <w:rFonts w:ascii="Times New Roman" w:hAnsi="Times New Roman"/>
              </w:rPr>
            </w:pPr>
            <w:r w:rsidRPr="004501B4">
              <w:rPr>
                <w:rFonts w:ascii="Times New Roman" w:hAnsi="Times New Roman"/>
              </w:rPr>
              <w:t>1.2</w:t>
            </w:r>
            <w:r w:rsidR="00F1665D" w:rsidRPr="004501B4">
              <w:rPr>
                <w:rFonts w:ascii="Times New Roman" w:hAnsi="Times New Roman"/>
              </w:rPr>
              <w:t xml:space="preserve">. </w:t>
            </w:r>
            <w:r w:rsidR="00B667A4" w:rsidRPr="004501B4">
              <w:rPr>
                <w:rFonts w:ascii="Times New Roman" w:hAnsi="Times New Roman"/>
              </w:rPr>
              <w:t>O</w:t>
            </w:r>
            <w:r w:rsidR="00F1665D" w:rsidRPr="004501B4">
              <w:rPr>
                <w:rFonts w:ascii="Times New Roman" w:hAnsi="Times New Roman"/>
              </w:rPr>
              <w:t>rganizuoti akcij</w:t>
            </w:r>
            <w:r w:rsidR="00CA0476" w:rsidRPr="004501B4">
              <w:rPr>
                <w:rFonts w:ascii="Times New Roman" w:hAnsi="Times New Roman"/>
              </w:rPr>
              <w:t>as</w:t>
            </w:r>
            <w:r w:rsidR="00F1665D" w:rsidRPr="004501B4">
              <w:rPr>
                <w:rFonts w:ascii="Times New Roman" w:hAnsi="Times New Roman"/>
              </w:rPr>
              <w:t xml:space="preserve"> Laisvės gynėjų dienai  „Atmintis gyva, nes liudija“</w:t>
            </w:r>
          </w:p>
        </w:tc>
        <w:tc>
          <w:tcPr>
            <w:tcW w:w="3260" w:type="dxa"/>
            <w:shd w:val="clear" w:color="auto" w:fill="auto"/>
          </w:tcPr>
          <w:p w14:paraId="63F234AC" w14:textId="77777777" w:rsidR="009059DF" w:rsidRPr="004501B4" w:rsidRDefault="00B667A4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Šviesos instaliacijos 5 laisvalaikio salėse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D30E0C" w:rsidRPr="004501B4" w14:paraId="27A591F4" w14:textId="77777777" w:rsidTr="00331243">
        <w:tc>
          <w:tcPr>
            <w:tcW w:w="709" w:type="dxa"/>
            <w:vMerge/>
            <w:shd w:val="clear" w:color="auto" w:fill="auto"/>
          </w:tcPr>
          <w:p w14:paraId="4C10D790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2A8375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301F8AC" w14:textId="77777777" w:rsidR="009059DF" w:rsidRPr="004501B4" w:rsidRDefault="009059D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1.</w:t>
            </w:r>
            <w:r w:rsidR="00CA0476" w:rsidRPr="004501B4">
              <w:rPr>
                <w:sz w:val="22"/>
                <w:szCs w:val="22"/>
                <w:lang w:val="en-US"/>
              </w:rPr>
              <w:t>3.</w:t>
            </w:r>
            <w:r w:rsidR="00CA0476" w:rsidRPr="004501B4">
              <w:rPr>
                <w:sz w:val="22"/>
                <w:szCs w:val="22"/>
              </w:rPr>
              <w:t xml:space="preserve"> Organizuoti Vytauto Mačernio metams skirtus renginius „Vasara pilna Mačernio buvimo...“</w:t>
            </w:r>
          </w:p>
        </w:tc>
        <w:tc>
          <w:tcPr>
            <w:tcW w:w="3260" w:type="dxa"/>
            <w:shd w:val="clear" w:color="auto" w:fill="auto"/>
          </w:tcPr>
          <w:p w14:paraId="1DAD97CF" w14:textId="77777777" w:rsidR="009059DF" w:rsidRPr="004501B4" w:rsidRDefault="002F7C28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5 </w:t>
            </w:r>
            <w:r w:rsidR="000A417E" w:rsidRPr="004501B4">
              <w:rPr>
                <w:sz w:val="22"/>
                <w:szCs w:val="22"/>
              </w:rPr>
              <w:t>R</w:t>
            </w:r>
            <w:r w:rsidR="00CA0476" w:rsidRPr="004501B4">
              <w:rPr>
                <w:sz w:val="22"/>
                <w:szCs w:val="22"/>
              </w:rPr>
              <w:t>enginiai</w:t>
            </w:r>
            <w:r w:rsidR="000A417E" w:rsidRPr="004501B4">
              <w:rPr>
                <w:sz w:val="22"/>
                <w:szCs w:val="22"/>
              </w:rPr>
              <w:t xml:space="preserve"> visose laisvalaikio salėse arba virtualioje erdvėje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D30E0C" w:rsidRPr="004501B4" w14:paraId="757EB550" w14:textId="77777777" w:rsidTr="00331243">
        <w:tc>
          <w:tcPr>
            <w:tcW w:w="709" w:type="dxa"/>
            <w:vMerge w:val="restart"/>
            <w:shd w:val="clear" w:color="auto" w:fill="auto"/>
          </w:tcPr>
          <w:p w14:paraId="15DD087F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9BB538" w14:textId="77777777" w:rsidR="009059DF" w:rsidRPr="004501B4" w:rsidRDefault="00C97CD9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 xml:space="preserve">Bendradarbiaujant su VšĮ „Kaunas </w:t>
            </w:r>
            <w:r w:rsidR="00754069" w:rsidRPr="004501B4">
              <w:rPr>
                <w:sz w:val="22"/>
                <w:szCs w:val="22"/>
                <w:lang w:eastAsia="lt-LT"/>
              </w:rPr>
              <w:t xml:space="preserve">– </w:t>
            </w:r>
            <w:r w:rsidRPr="004501B4">
              <w:rPr>
                <w:sz w:val="22"/>
                <w:szCs w:val="22"/>
                <w:lang w:eastAsia="lt-LT"/>
              </w:rPr>
              <w:t xml:space="preserve">Europos kultūros sostinė 2022“ projektų komanda, plėtoti partnerystės </w:t>
            </w:r>
            <w:r w:rsidR="00FA232F" w:rsidRPr="004501B4">
              <w:rPr>
                <w:sz w:val="22"/>
                <w:szCs w:val="22"/>
                <w:lang w:eastAsia="lt-LT"/>
              </w:rPr>
              <w:t xml:space="preserve">ir kitas </w:t>
            </w:r>
            <w:r w:rsidRPr="004501B4">
              <w:rPr>
                <w:sz w:val="22"/>
                <w:szCs w:val="22"/>
                <w:lang w:eastAsia="lt-LT"/>
              </w:rPr>
              <w:t>veiklas</w:t>
            </w:r>
            <w:r w:rsidR="00FA232F" w:rsidRPr="004501B4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7F841150" w14:textId="77777777" w:rsidR="009059DF" w:rsidRPr="004501B4" w:rsidRDefault="009059D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2.1</w:t>
            </w:r>
            <w:r w:rsidR="00C97CD9" w:rsidRPr="004501B4">
              <w:rPr>
                <w:sz w:val="22"/>
                <w:szCs w:val="22"/>
              </w:rPr>
              <w:t>. Bendradarbiaujant su seniūnijų socialiniais partneriais, VšĮ „Kaunas</w:t>
            </w:r>
            <w:r w:rsidR="00754069" w:rsidRPr="004501B4">
              <w:rPr>
                <w:sz w:val="22"/>
                <w:szCs w:val="22"/>
              </w:rPr>
              <w:t xml:space="preserve"> –</w:t>
            </w:r>
            <w:r w:rsidR="00C97CD9" w:rsidRPr="004501B4">
              <w:rPr>
                <w:sz w:val="22"/>
                <w:szCs w:val="22"/>
              </w:rPr>
              <w:t xml:space="preserve"> Europos kultūros sostinė 2022“, tęsti Samylų, Ilgakiemio, Linksmakalnio ir Rokų </w:t>
            </w:r>
            <w:r w:rsidR="00DC1BF3" w:rsidRPr="004501B4">
              <w:rPr>
                <w:sz w:val="22"/>
                <w:szCs w:val="22"/>
              </w:rPr>
              <w:t>laisvalaikio salėse</w:t>
            </w:r>
            <w:r w:rsidR="00C97CD9" w:rsidRPr="004501B4">
              <w:rPr>
                <w:sz w:val="22"/>
                <w:szCs w:val="22"/>
              </w:rPr>
              <w:t xml:space="preserve"> pradėtas „Šiuolaikinių seniūnijų“ veiklas.</w:t>
            </w:r>
          </w:p>
        </w:tc>
        <w:tc>
          <w:tcPr>
            <w:tcW w:w="3260" w:type="dxa"/>
            <w:shd w:val="clear" w:color="auto" w:fill="auto"/>
          </w:tcPr>
          <w:p w14:paraId="08992074" w14:textId="77777777" w:rsidR="009059DF" w:rsidRPr="004501B4" w:rsidRDefault="00573F3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Suorganizuoti </w:t>
            </w:r>
            <w:r w:rsidRPr="004501B4">
              <w:rPr>
                <w:sz w:val="22"/>
                <w:szCs w:val="22"/>
                <w:lang w:val="en-US"/>
              </w:rPr>
              <w:t>4</w:t>
            </w:r>
            <w:r w:rsidRPr="004501B4">
              <w:rPr>
                <w:sz w:val="22"/>
                <w:szCs w:val="22"/>
              </w:rPr>
              <w:t xml:space="preserve"> renginiai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D30E0C" w:rsidRPr="004501B4" w14:paraId="256DC372" w14:textId="77777777" w:rsidTr="00331243">
        <w:tc>
          <w:tcPr>
            <w:tcW w:w="709" w:type="dxa"/>
            <w:vMerge/>
            <w:shd w:val="clear" w:color="auto" w:fill="auto"/>
          </w:tcPr>
          <w:p w14:paraId="18FEC097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2F2485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B98B69E" w14:textId="77777777" w:rsidR="009059DF" w:rsidRPr="004501B4" w:rsidRDefault="009059D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2.2</w:t>
            </w:r>
            <w:r w:rsidR="00573F3F" w:rsidRPr="004501B4">
              <w:rPr>
                <w:sz w:val="22"/>
                <w:szCs w:val="22"/>
              </w:rPr>
              <w:t>.</w:t>
            </w:r>
            <w:r w:rsidR="00F1665D" w:rsidRPr="004501B4">
              <w:rPr>
                <w:sz w:val="22"/>
                <w:szCs w:val="22"/>
              </w:rPr>
              <w:t xml:space="preserve"> Taurakiemio seniūnijos, nepatekusios į Šiuolaikinių seniūnijų projektą, bendradarbiavimas su VšĮ „Kaunas </w:t>
            </w:r>
            <w:r w:rsidR="00754069" w:rsidRPr="004501B4">
              <w:rPr>
                <w:sz w:val="22"/>
                <w:szCs w:val="22"/>
              </w:rPr>
              <w:t xml:space="preserve">– </w:t>
            </w:r>
            <w:r w:rsidR="00F1665D" w:rsidRPr="004501B4">
              <w:rPr>
                <w:sz w:val="22"/>
                <w:szCs w:val="22"/>
              </w:rPr>
              <w:t>Europos kultūros sostinė 2022“ komanda. Meninių sprendimų paieškos.</w:t>
            </w:r>
          </w:p>
        </w:tc>
        <w:tc>
          <w:tcPr>
            <w:tcW w:w="3260" w:type="dxa"/>
            <w:shd w:val="clear" w:color="auto" w:fill="auto"/>
          </w:tcPr>
          <w:p w14:paraId="1CA29D00" w14:textId="77777777" w:rsidR="009059DF" w:rsidRPr="004501B4" w:rsidRDefault="00573F3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Suorganizuota bent </w:t>
            </w:r>
            <w:r w:rsidR="00716F1F" w:rsidRPr="004501B4">
              <w:rPr>
                <w:sz w:val="22"/>
                <w:szCs w:val="22"/>
              </w:rPr>
              <w:t>1</w:t>
            </w:r>
            <w:r w:rsidRPr="004501B4">
              <w:rPr>
                <w:sz w:val="22"/>
                <w:szCs w:val="22"/>
              </w:rPr>
              <w:t xml:space="preserve"> renginys, dalyvauta veiklose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D30E0C" w:rsidRPr="004501B4" w14:paraId="58FC2C07" w14:textId="77777777" w:rsidTr="00331243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EFB9F6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BE127E" w14:textId="77777777" w:rsidR="009059DF" w:rsidRPr="004501B4" w:rsidRDefault="009059DF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FD85CFE" w14:textId="77777777" w:rsidR="009059DF" w:rsidRPr="004501B4" w:rsidRDefault="009059DF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2.</w:t>
            </w:r>
            <w:r w:rsidR="003711B9" w:rsidRPr="004501B4">
              <w:rPr>
                <w:sz w:val="22"/>
                <w:szCs w:val="22"/>
              </w:rPr>
              <w:t xml:space="preserve">3. Dalyvauti VšĮ „Kaunas </w:t>
            </w:r>
            <w:r w:rsidR="00754069" w:rsidRPr="004501B4">
              <w:rPr>
                <w:sz w:val="22"/>
                <w:szCs w:val="22"/>
              </w:rPr>
              <w:t xml:space="preserve">– </w:t>
            </w:r>
            <w:r w:rsidR="003711B9" w:rsidRPr="004501B4">
              <w:rPr>
                <w:sz w:val="22"/>
                <w:szCs w:val="22"/>
              </w:rPr>
              <w:t xml:space="preserve">Europos kultūros sostinė 2022“ organizuojamose veiklose, </w:t>
            </w:r>
            <w:r w:rsidR="003711B9" w:rsidRPr="004501B4">
              <w:rPr>
                <w:sz w:val="22"/>
                <w:szCs w:val="22"/>
              </w:rPr>
              <w:lastRenderedPageBreak/>
              <w:t>renginiuose, konferencijose ir kt.</w:t>
            </w:r>
          </w:p>
        </w:tc>
        <w:tc>
          <w:tcPr>
            <w:tcW w:w="3260" w:type="dxa"/>
            <w:shd w:val="clear" w:color="auto" w:fill="auto"/>
          </w:tcPr>
          <w:p w14:paraId="7A74415B" w14:textId="77777777" w:rsidR="009059DF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lastRenderedPageBreak/>
              <w:t>Dalyvauta veiklose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3711B9" w:rsidRPr="004501B4" w14:paraId="0FFE57FF" w14:textId="77777777" w:rsidTr="00331243">
        <w:trPr>
          <w:trHeight w:val="54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D31FF01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210A9DF" w14:textId="77777777" w:rsidR="003711B9" w:rsidRPr="004501B4" w:rsidRDefault="003711B9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 xml:space="preserve">Įtraukti bei aktyvinti bendruomenių dalyvavimą ir savanoriavimą </w:t>
            </w:r>
          </w:p>
          <w:p w14:paraId="3451A80E" w14:textId="77777777" w:rsidR="003711B9" w:rsidRPr="004501B4" w:rsidRDefault="003711B9" w:rsidP="004501B4">
            <w:pPr>
              <w:pStyle w:val="Betarp"/>
              <w:rPr>
                <w:sz w:val="22"/>
                <w:szCs w:val="22"/>
                <w:lang w:eastAsia="lt-LT"/>
              </w:rPr>
            </w:pPr>
            <w:r w:rsidRPr="004501B4">
              <w:rPr>
                <w:sz w:val="22"/>
                <w:szCs w:val="22"/>
                <w:lang w:eastAsia="lt-LT"/>
              </w:rPr>
              <w:t>organizuojamuose kultūriniuose renginiuose ir veiklose.</w:t>
            </w:r>
          </w:p>
        </w:tc>
        <w:tc>
          <w:tcPr>
            <w:tcW w:w="8505" w:type="dxa"/>
            <w:shd w:val="clear" w:color="auto" w:fill="auto"/>
          </w:tcPr>
          <w:p w14:paraId="3BA8E4F9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3.1. Įtraukti bendruomenes į savanorišką renginių ir kultūrinės veiklos organizavimą, kviečiant dalyvauti metų svarbiausių renginių organizacinėse grupėse.</w:t>
            </w:r>
          </w:p>
        </w:tc>
        <w:tc>
          <w:tcPr>
            <w:tcW w:w="3260" w:type="dxa"/>
            <w:shd w:val="clear" w:color="auto" w:fill="auto"/>
          </w:tcPr>
          <w:p w14:paraId="5964EDA9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Įtraukti po 2 savanoriai kiekvienoje laisvalaikio salėje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3711B9" w:rsidRPr="004501B4" w14:paraId="66CAFB60" w14:textId="77777777" w:rsidTr="00331243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B827ED2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80612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0E1DBAD5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3.2. Organizuoti bendruomenėje gyvenančių tautodailininkų parodas, edukacinius užsiėmimus socialinių par</w:t>
            </w:r>
            <w:r w:rsidR="00C929B1" w:rsidRPr="004501B4">
              <w:rPr>
                <w:sz w:val="22"/>
                <w:szCs w:val="22"/>
              </w:rPr>
              <w:t>t</w:t>
            </w:r>
            <w:r w:rsidRPr="004501B4">
              <w:rPr>
                <w:sz w:val="22"/>
                <w:szCs w:val="22"/>
              </w:rPr>
              <w:t>nerių įstaigose (Kauno marių regioniniame parke, mokyklose, bibliotekose ir kt.), taip supažindinant ir įtraukiant bendruomenę į kultūrinę veiklą.</w:t>
            </w:r>
          </w:p>
        </w:tc>
        <w:tc>
          <w:tcPr>
            <w:tcW w:w="3260" w:type="dxa"/>
            <w:shd w:val="clear" w:color="auto" w:fill="auto"/>
          </w:tcPr>
          <w:p w14:paraId="25952C23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Suorganizuota seniūnijose po 1 veiklą socialinių partnerių įstaigose</w:t>
            </w:r>
            <w:r w:rsidR="005C2AE8" w:rsidRPr="004501B4">
              <w:rPr>
                <w:sz w:val="22"/>
                <w:szCs w:val="22"/>
              </w:rPr>
              <w:t>.</w:t>
            </w:r>
          </w:p>
        </w:tc>
      </w:tr>
      <w:tr w:rsidR="003711B9" w:rsidRPr="004501B4" w14:paraId="2AC273E7" w14:textId="77777777" w:rsidTr="00331243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41A88B7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FB8B1A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5144E3E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3.3. </w:t>
            </w:r>
            <w:r w:rsidR="0084182D" w:rsidRPr="004501B4">
              <w:rPr>
                <w:sz w:val="22"/>
                <w:szCs w:val="22"/>
              </w:rPr>
              <w:t xml:space="preserve">Kultūrinių erdvių plėtra. </w:t>
            </w:r>
            <w:r w:rsidRPr="004501B4">
              <w:rPr>
                <w:sz w:val="22"/>
                <w:szCs w:val="22"/>
              </w:rPr>
              <w:t>Pasitelkiant bendruomenes, surasti naujas erdves ir pritaikyti renginių bei parodų organizavimui (po vieną 5 seniūnijose).</w:t>
            </w:r>
          </w:p>
        </w:tc>
        <w:tc>
          <w:tcPr>
            <w:tcW w:w="3260" w:type="dxa"/>
            <w:shd w:val="clear" w:color="auto" w:fill="auto"/>
          </w:tcPr>
          <w:p w14:paraId="370A8CA5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 xml:space="preserve">Surasta po </w:t>
            </w:r>
            <w:r w:rsidRPr="004501B4">
              <w:rPr>
                <w:sz w:val="22"/>
                <w:szCs w:val="22"/>
                <w:lang w:val="en-US"/>
              </w:rPr>
              <w:t xml:space="preserve">1 </w:t>
            </w:r>
            <w:r w:rsidRPr="004501B4">
              <w:rPr>
                <w:sz w:val="22"/>
                <w:szCs w:val="22"/>
              </w:rPr>
              <w:t>naują erdvę seniūnijose veiklo</w:t>
            </w:r>
            <w:r w:rsidR="005C2AE8" w:rsidRPr="004501B4">
              <w:rPr>
                <w:sz w:val="22"/>
                <w:szCs w:val="22"/>
              </w:rPr>
              <w:t>ms organizuoti.</w:t>
            </w:r>
          </w:p>
        </w:tc>
      </w:tr>
      <w:tr w:rsidR="003711B9" w:rsidRPr="004501B4" w14:paraId="0F1A3CF9" w14:textId="77777777" w:rsidTr="00331243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00E53638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5DB8E4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4A8AE5A9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3.4. Stiprinti bendruomenių įsitraukimą į sprendimų, susijusių su kultūros centro teikiamomis paslaugomis, priėmimo proce</w:t>
            </w:r>
            <w:r w:rsidR="00C929B1" w:rsidRPr="004501B4">
              <w:rPr>
                <w:sz w:val="22"/>
                <w:szCs w:val="22"/>
              </w:rPr>
              <w:t>s</w:t>
            </w:r>
            <w:r w:rsidRPr="004501B4">
              <w:rPr>
                <w:sz w:val="22"/>
                <w:szCs w:val="22"/>
              </w:rPr>
              <w:t>ą. Kviesti atstovus dalyvauti ir teikti siūlymus Kultūros centro tarybos veikloje, diskusijose, susitikimuose</w:t>
            </w:r>
            <w:r w:rsidR="00780C23" w:rsidRPr="004501B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D9959E3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Naujos kultūros centro tarybos suformavimas ir veikla. Komunikacija su bendruomene.</w:t>
            </w:r>
          </w:p>
        </w:tc>
      </w:tr>
      <w:tr w:rsidR="003711B9" w:rsidRPr="004501B4" w14:paraId="1B6346EE" w14:textId="77777777" w:rsidTr="00331243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CA1D852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F4C702" w14:textId="77777777" w:rsidR="003711B9" w:rsidRPr="004501B4" w:rsidRDefault="003711B9" w:rsidP="004501B4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3483966E" w14:textId="77777777" w:rsidR="003711B9" w:rsidRPr="004501B4" w:rsidRDefault="003711B9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  <w:lang w:val="en-US"/>
              </w:rPr>
              <w:t xml:space="preserve">3.5. </w:t>
            </w:r>
            <w:r w:rsidRPr="004501B4">
              <w:rPr>
                <w:sz w:val="22"/>
                <w:szCs w:val="22"/>
              </w:rPr>
              <w:t>Organizuoti bendras kūrybines veiklas su seniūnijose gyvenančiais menininkais.</w:t>
            </w:r>
          </w:p>
        </w:tc>
        <w:tc>
          <w:tcPr>
            <w:tcW w:w="3260" w:type="dxa"/>
            <w:shd w:val="clear" w:color="auto" w:fill="auto"/>
          </w:tcPr>
          <w:p w14:paraId="372ED9B8" w14:textId="77777777" w:rsidR="003711B9" w:rsidRPr="004501B4" w:rsidRDefault="00BB0407" w:rsidP="004501B4">
            <w:pPr>
              <w:pStyle w:val="Betarp"/>
              <w:rPr>
                <w:sz w:val="22"/>
                <w:szCs w:val="22"/>
              </w:rPr>
            </w:pPr>
            <w:r w:rsidRPr="004501B4">
              <w:rPr>
                <w:sz w:val="22"/>
                <w:szCs w:val="22"/>
              </w:rPr>
              <w:t>Į</w:t>
            </w:r>
            <w:r w:rsidR="003711B9" w:rsidRPr="004501B4">
              <w:rPr>
                <w:sz w:val="22"/>
                <w:szCs w:val="22"/>
              </w:rPr>
              <w:t xml:space="preserve"> veiklą </w:t>
            </w:r>
            <w:r w:rsidRPr="004501B4">
              <w:rPr>
                <w:sz w:val="22"/>
                <w:szCs w:val="22"/>
              </w:rPr>
              <w:t xml:space="preserve">įtraukta </w:t>
            </w:r>
            <w:r w:rsidR="003711B9" w:rsidRPr="004501B4">
              <w:rPr>
                <w:sz w:val="22"/>
                <w:szCs w:val="22"/>
              </w:rPr>
              <w:t xml:space="preserve">po </w:t>
            </w:r>
            <w:r w:rsidR="003711B9" w:rsidRPr="004501B4">
              <w:rPr>
                <w:sz w:val="22"/>
                <w:szCs w:val="22"/>
                <w:lang w:val="en-US"/>
              </w:rPr>
              <w:t>1</w:t>
            </w:r>
            <w:r w:rsidR="003711B9" w:rsidRPr="004501B4">
              <w:rPr>
                <w:sz w:val="22"/>
                <w:szCs w:val="22"/>
              </w:rPr>
              <w:t xml:space="preserve"> menininką kiekvienoje laisvalaikio salėje</w:t>
            </w:r>
            <w:r w:rsidR="00722D1A" w:rsidRPr="004501B4">
              <w:rPr>
                <w:sz w:val="22"/>
                <w:szCs w:val="22"/>
              </w:rPr>
              <w:t>.</w:t>
            </w:r>
          </w:p>
        </w:tc>
      </w:tr>
    </w:tbl>
    <w:p w14:paraId="4AA4DF31" w14:textId="77777777" w:rsidR="004501B4" w:rsidRDefault="004501B4" w:rsidP="0044186E">
      <w:pPr>
        <w:pStyle w:val="Body"/>
        <w:spacing w:line="360" w:lineRule="auto"/>
        <w:jc w:val="center"/>
        <w:rPr>
          <w:sz w:val="22"/>
          <w:szCs w:val="22"/>
        </w:rPr>
      </w:pPr>
    </w:p>
    <w:p w14:paraId="321346A0" w14:textId="77777777" w:rsidR="00340F48" w:rsidRPr="0095316B" w:rsidRDefault="0044186E" w:rsidP="0044186E">
      <w:pPr>
        <w:pStyle w:val="Body"/>
        <w:spacing w:line="360" w:lineRule="auto"/>
        <w:jc w:val="center"/>
        <w:rPr>
          <w:lang w:eastAsia="lt-LT"/>
        </w:rPr>
      </w:pPr>
      <w:r>
        <w:rPr>
          <w:sz w:val="22"/>
          <w:szCs w:val="22"/>
        </w:rPr>
        <w:t>_____________________________</w:t>
      </w:r>
    </w:p>
    <w:sectPr w:rsidR="00340F48" w:rsidRPr="0095316B" w:rsidSect="00331243">
      <w:footerReference w:type="default" r:id="rId15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F321" w14:textId="77777777" w:rsidR="00D106D8" w:rsidRDefault="00D106D8" w:rsidP="00B23C84">
      <w:pPr>
        <w:spacing w:after="0" w:line="240" w:lineRule="auto"/>
      </w:pPr>
      <w:r>
        <w:separator/>
      </w:r>
    </w:p>
  </w:endnote>
  <w:endnote w:type="continuationSeparator" w:id="0">
    <w:p w14:paraId="3FC5AFA2" w14:textId="77777777" w:rsidR="00D106D8" w:rsidRDefault="00D106D8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F238" w14:textId="77777777" w:rsidR="00B919CA" w:rsidRDefault="00B919CA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5AA">
      <w:rPr>
        <w:noProof/>
      </w:rPr>
      <w:t>7</w:t>
    </w:r>
    <w:r>
      <w:rPr>
        <w:noProof/>
      </w:rPr>
      <w:fldChar w:fldCharType="end"/>
    </w:r>
  </w:p>
  <w:p w14:paraId="2765427C" w14:textId="77777777" w:rsidR="00B919CA" w:rsidRDefault="00B919C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717B" w14:textId="77777777" w:rsidR="00D106D8" w:rsidRDefault="00D106D8" w:rsidP="00B23C84">
      <w:pPr>
        <w:spacing w:after="0" w:line="240" w:lineRule="auto"/>
      </w:pPr>
      <w:r>
        <w:separator/>
      </w:r>
    </w:p>
  </w:footnote>
  <w:footnote w:type="continuationSeparator" w:id="0">
    <w:p w14:paraId="6B5B5FB8" w14:textId="77777777" w:rsidR="00D106D8" w:rsidRDefault="00D106D8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BCF"/>
    <w:multiLevelType w:val="hybridMultilevel"/>
    <w:tmpl w:val="9D9AC372"/>
    <w:lvl w:ilvl="0" w:tplc="FB6AD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44BDF"/>
    <w:multiLevelType w:val="hybridMultilevel"/>
    <w:tmpl w:val="A64C64AA"/>
    <w:lvl w:ilvl="0" w:tplc="3F76F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A749FD"/>
    <w:multiLevelType w:val="hybridMultilevel"/>
    <w:tmpl w:val="116E0426"/>
    <w:lvl w:ilvl="0" w:tplc="82F20EE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FF80B13"/>
    <w:multiLevelType w:val="hybridMultilevel"/>
    <w:tmpl w:val="99AC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6C88"/>
    <w:multiLevelType w:val="hybridMultilevel"/>
    <w:tmpl w:val="E95E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60AE"/>
    <w:multiLevelType w:val="multilevel"/>
    <w:tmpl w:val="88C4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7268A8"/>
    <w:multiLevelType w:val="hybridMultilevel"/>
    <w:tmpl w:val="876825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8230887"/>
    <w:multiLevelType w:val="hybridMultilevel"/>
    <w:tmpl w:val="497C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2AF"/>
    <w:multiLevelType w:val="hybridMultilevel"/>
    <w:tmpl w:val="0342437C"/>
    <w:lvl w:ilvl="0" w:tplc="0450E086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D2082"/>
    <w:multiLevelType w:val="hybridMultilevel"/>
    <w:tmpl w:val="822C60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11767F"/>
    <w:multiLevelType w:val="hybridMultilevel"/>
    <w:tmpl w:val="4D66B55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AB3E3F"/>
    <w:multiLevelType w:val="hybridMultilevel"/>
    <w:tmpl w:val="D0CA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03131"/>
    <w:multiLevelType w:val="hybridMultilevel"/>
    <w:tmpl w:val="E2A471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F48"/>
    <w:rsid w:val="000000A6"/>
    <w:rsid w:val="00000406"/>
    <w:rsid w:val="000009AC"/>
    <w:rsid w:val="00003979"/>
    <w:rsid w:val="00003F37"/>
    <w:rsid w:val="00005274"/>
    <w:rsid w:val="00007EC4"/>
    <w:rsid w:val="00011108"/>
    <w:rsid w:val="00013803"/>
    <w:rsid w:val="00017959"/>
    <w:rsid w:val="00020570"/>
    <w:rsid w:val="00023BA1"/>
    <w:rsid w:val="00030118"/>
    <w:rsid w:val="00032F3F"/>
    <w:rsid w:val="00035E0A"/>
    <w:rsid w:val="0004092B"/>
    <w:rsid w:val="00042D37"/>
    <w:rsid w:val="000448AD"/>
    <w:rsid w:val="000451D1"/>
    <w:rsid w:val="00046FAA"/>
    <w:rsid w:val="00047811"/>
    <w:rsid w:val="00051511"/>
    <w:rsid w:val="00056809"/>
    <w:rsid w:val="000604CE"/>
    <w:rsid w:val="00064D5C"/>
    <w:rsid w:val="000706B7"/>
    <w:rsid w:val="000719EC"/>
    <w:rsid w:val="00072A9E"/>
    <w:rsid w:val="00081C39"/>
    <w:rsid w:val="00082C0B"/>
    <w:rsid w:val="00084CBE"/>
    <w:rsid w:val="0008673B"/>
    <w:rsid w:val="0008759D"/>
    <w:rsid w:val="000911DD"/>
    <w:rsid w:val="00093CD7"/>
    <w:rsid w:val="00094A0E"/>
    <w:rsid w:val="000A0520"/>
    <w:rsid w:val="000A1072"/>
    <w:rsid w:val="000A1CFB"/>
    <w:rsid w:val="000A3935"/>
    <w:rsid w:val="000A39B8"/>
    <w:rsid w:val="000A3AC3"/>
    <w:rsid w:val="000A417E"/>
    <w:rsid w:val="000A437A"/>
    <w:rsid w:val="000A5E75"/>
    <w:rsid w:val="000A666D"/>
    <w:rsid w:val="000B32B0"/>
    <w:rsid w:val="000B5976"/>
    <w:rsid w:val="000B5A94"/>
    <w:rsid w:val="000B5CAC"/>
    <w:rsid w:val="000B608A"/>
    <w:rsid w:val="000B664F"/>
    <w:rsid w:val="000B6E6E"/>
    <w:rsid w:val="000B7A2E"/>
    <w:rsid w:val="000C0075"/>
    <w:rsid w:val="000C21EB"/>
    <w:rsid w:val="000C4140"/>
    <w:rsid w:val="000C5D4A"/>
    <w:rsid w:val="000D7A0E"/>
    <w:rsid w:val="000D7E01"/>
    <w:rsid w:val="000D7E55"/>
    <w:rsid w:val="000E2E25"/>
    <w:rsid w:val="000E37FC"/>
    <w:rsid w:val="000E3DAA"/>
    <w:rsid w:val="000E4096"/>
    <w:rsid w:val="000E5137"/>
    <w:rsid w:val="000E56C8"/>
    <w:rsid w:val="000E6F44"/>
    <w:rsid w:val="000F4BB7"/>
    <w:rsid w:val="001042A3"/>
    <w:rsid w:val="00105B00"/>
    <w:rsid w:val="00107153"/>
    <w:rsid w:val="00110E73"/>
    <w:rsid w:val="001115BB"/>
    <w:rsid w:val="00113153"/>
    <w:rsid w:val="0011677F"/>
    <w:rsid w:val="00123214"/>
    <w:rsid w:val="00124489"/>
    <w:rsid w:val="00125338"/>
    <w:rsid w:val="00125CE5"/>
    <w:rsid w:val="00127B07"/>
    <w:rsid w:val="001319A3"/>
    <w:rsid w:val="00131D1C"/>
    <w:rsid w:val="00136415"/>
    <w:rsid w:val="0014316E"/>
    <w:rsid w:val="001436EB"/>
    <w:rsid w:val="001453F5"/>
    <w:rsid w:val="00145E6C"/>
    <w:rsid w:val="00146AC9"/>
    <w:rsid w:val="00152EE0"/>
    <w:rsid w:val="0015499C"/>
    <w:rsid w:val="00155A51"/>
    <w:rsid w:val="001642C4"/>
    <w:rsid w:val="001658A3"/>
    <w:rsid w:val="0017686F"/>
    <w:rsid w:val="00176BBC"/>
    <w:rsid w:val="00183971"/>
    <w:rsid w:val="001846C1"/>
    <w:rsid w:val="0018696D"/>
    <w:rsid w:val="00193660"/>
    <w:rsid w:val="00197C03"/>
    <w:rsid w:val="00197EB9"/>
    <w:rsid w:val="001A11D0"/>
    <w:rsid w:val="001A2E5A"/>
    <w:rsid w:val="001A5816"/>
    <w:rsid w:val="001A77D4"/>
    <w:rsid w:val="001A7E62"/>
    <w:rsid w:val="001B48F2"/>
    <w:rsid w:val="001B538B"/>
    <w:rsid w:val="001B59D2"/>
    <w:rsid w:val="001B749F"/>
    <w:rsid w:val="001C3B91"/>
    <w:rsid w:val="001C49CD"/>
    <w:rsid w:val="001C57CD"/>
    <w:rsid w:val="001C799C"/>
    <w:rsid w:val="001D28B4"/>
    <w:rsid w:val="001D2EA5"/>
    <w:rsid w:val="001D2EE1"/>
    <w:rsid w:val="001D3EED"/>
    <w:rsid w:val="001D4983"/>
    <w:rsid w:val="001D4A1C"/>
    <w:rsid w:val="001D61D2"/>
    <w:rsid w:val="001E1938"/>
    <w:rsid w:val="001E270E"/>
    <w:rsid w:val="001F2DEA"/>
    <w:rsid w:val="001F459D"/>
    <w:rsid w:val="001F51CD"/>
    <w:rsid w:val="00200883"/>
    <w:rsid w:val="00203498"/>
    <w:rsid w:val="00205F21"/>
    <w:rsid w:val="0020743E"/>
    <w:rsid w:val="00207676"/>
    <w:rsid w:val="00212692"/>
    <w:rsid w:val="0022202B"/>
    <w:rsid w:val="00222429"/>
    <w:rsid w:val="00223BF9"/>
    <w:rsid w:val="00225530"/>
    <w:rsid w:val="002336B3"/>
    <w:rsid w:val="0023544B"/>
    <w:rsid w:val="00235C89"/>
    <w:rsid w:val="00235E8A"/>
    <w:rsid w:val="00236807"/>
    <w:rsid w:val="00237434"/>
    <w:rsid w:val="00250E43"/>
    <w:rsid w:val="00251D09"/>
    <w:rsid w:val="00253017"/>
    <w:rsid w:val="002539A3"/>
    <w:rsid w:val="00253B5C"/>
    <w:rsid w:val="00257762"/>
    <w:rsid w:val="00260DB9"/>
    <w:rsid w:val="00263AFB"/>
    <w:rsid w:val="00263E73"/>
    <w:rsid w:val="00274DB1"/>
    <w:rsid w:val="0027588C"/>
    <w:rsid w:val="0027688D"/>
    <w:rsid w:val="00280F7B"/>
    <w:rsid w:val="00281D16"/>
    <w:rsid w:val="00284629"/>
    <w:rsid w:val="002854E5"/>
    <w:rsid w:val="002856CC"/>
    <w:rsid w:val="002934A3"/>
    <w:rsid w:val="00295AD8"/>
    <w:rsid w:val="0029695E"/>
    <w:rsid w:val="00296F30"/>
    <w:rsid w:val="002A1185"/>
    <w:rsid w:val="002A1B00"/>
    <w:rsid w:val="002A2F62"/>
    <w:rsid w:val="002A39D9"/>
    <w:rsid w:val="002A4B00"/>
    <w:rsid w:val="002A5D35"/>
    <w:rsid w:val="002A6C7C"/>
    <w:rsid w:val="002A7D84"/>
    <w:rsid w:val="002B08BE"/>
    <w:rsid w:val="002B27D9"/>
    <w:rsid w:val="002B3FD9"/>
    <w:rsid w:val="002B595A"/>
    <w:rsid w:val="002C2121"/>
    <w:rsid w:val="002C31F1"/>
    <w:rsid w:val="002C3EFD"/>
    <w:rsid w:val="002C5C1F"/>
    <w:rsid w:val="002C71D8"/>
    <w:rsid w:val="002D1B34"/>
    <w:rsid w:val="002D1DDC"/>
    <w:rsid w:val="002D451B"/>
    <w:rsid w:val="002D68AE"/>
    <w:rsid w:val="002E08A2"/>
    <w:rsid w:val="002E0B0E"/>
    <w:rsid w:val="002E1A9B"/>
    <w:rsid w:val="002E3C46"/>
    <w:rsid w:val="002E3D3C"/>
    <w:rsid w:val="002E3F56"/>
    <w:rsid w:val="002E6181"/>
    <w:rsid w:val="002F0CFF"/>
    <w:rsid w:val="002F2B4C"/>
    <w:rsid w:val="002F6309"/>
    <w:rsid w:val="002F65A0"/>
    <w:rsid w:val="002F7C28"/>
    <w:rsid w:val="00302F81"/>
    <w:rsid w:val="00303E43"/>
    <w:rsid w:val="0030429E"/>
    <w:rsid w:val="00305AF8"/>
    <w:rsid w:val="00312730"/>
    <w:rsid w:val="00317CDB"/>
    <w:rsid w:val="003208D2"/>
    <w:rsid w:val="00320B60"/>
    <w:rsid w:val="00322816"/>
    <w:rsid w:val="00322EFF"/>
    <w:rsid w:val="00325BAE"/>
    <w:rsid w:val="00325D43"/>
    <w:rsid w:val="003272D0"/>
    <w:rsid w:val="00331243"/>
    <w:rsid w:val="003312E2"/>
    <w:rsid w:val="0033601A"/>
    <w:rsid w:val="00336AF9"/>
    <w:rsid w:val="00337EBD"/>
    <w:rsid w:val="00340F48"/>
    <w:rsid w:val="003420F3"/>
    <w:rsid w:val="00343F97"/>
    <w:rsid w:val="00344795"/>
    <w:rsid w:val="00345894"/>
    <w:rsid w:val="00345AA9"/>
    <w:rsid w:val="00351337"/>
    <w:rsid w:val="0035149A"/>
    <w:rsid w:val="00351662"/>
    <w:rsid w:val="00351E02"/>
    <w:rsid w:val="00353637"/>
    <w:rsid w:val="00353F56"/>
    <w:rsid w:val="00360092"/>
    <w:rsid w:val="003608D2"/>
    <w:rsid w:val="00360BBC"/>
    <w:rsid w:val="00361759"/>
    <w:rsid w:val="00367202"/>
    <w:rsid w:val="003711B9"/>
    <w:rsid w:val="0037188A"/>
    <w:rsid w:val="003720CC"/>
    <w:rsid w:val="00374C5F"/>
    <w:rsid w:val="0037683A"/>
    <w:rsid w:val="00382614"/>
    <w:rsid w:val="003826B9"/>
    <w:rsid w:val="003853D6"/>
    <w:rsid w:val="00385468"/>
    <w:rsid w:val="00385594"/>
    <w:rsid w:val="00385622"/>
    <w:rsid w:val="00385655"/>
    <w:rsid w:val="0038594B"/>
    <w:rsid w:val="00386770"/>
    <w:rsid w:val="00387BF0"/>
    <w:rsid w:val="00392802"/>
    <w:rsid w:val="00395708"/>
    <w:rsid w:val="00397544"/>
    <w:rsid w:val="003A13E5"/>
    <w:rsid w:val="003A1D48"/>
    <w:rsid w:val="003A4401"/>
    <w:rsid w:val="003A5A19"/>
    <w:rsid w:val="003B01CE"/>
    <w:rsid w:val="003B04E8"/>
    <w:rsid w:val="003B307C"/>
    <w:rsid w:val="003B4A81"/>
    <w:rsid w:val="003B74EB"/>
    <w:rsid w:val="003B7A7B"/>
    <w:rsid w:val="003C036E"/>
    <w:rsid w:val="003C403D"/>
    <w:rsid w:val="003C562D"/>
    <w:rsid w:val="003C606E"/>
    <w:rsid w:val="003C631A"/>
    <w:rsid w:val="003C7F86"/>
    <w:rsid w:val="003D5987"/>
    <w:rsid w:val="003D6009"/>
    <w:rsid w:val="003D7709"/>
    <w:rsid w:val="003E42F8"/>
    <w:rsid w:val="003E4B8E"/>
    <w:rsid w:val="003E58D1"/>
    <w:rsid w:val="003E6147"/>
    <w:rsid w:val="003F051B"/>
    <w:rsid w:val="003F1A57"/>
    <w:rsid w:val="003F215E"/>
    <w:rsid w:val="003F46C5"/>
    <w:rsid w:val="003F6721"/>
    <w:rsid w:val="003F6E33"/>
    <w:rsid w:val="004068E1"/>
    <w:rsid w:val="00414EA4"/>
    <w:rsid w:val="00424E91"/>
    <w:rsid w:val="00430935"/>
    <w:rsid w:val="00432703"/>
    <w:rsid w:val="00435B6C"/>
    <w:rsid w:val="00436C14"/>
    <w:rsid w:val="0043742A"/>
    <w:rsid w:val="00437AB3"/>
    <w:rsid w:val="0044186E"/>
    <w:rsid w:val="004461BD"/>
    <w:rsid w:val="004477C0"/>
    <w:rsid w:val="004501B4"/>
    <w:rsid w:val="00453075"/>
    <w:rsid w:val="004551DF"/>
    <w:rsid w:val="0045589B"/>
    <w:rsid w:val="004561C1"/>
    <w:rsid w:val="00461FB5"/>
    <w:rsid w:val="00462F78"/>
    <w:rsid w:val="00480126"/>
    <w:rsid w:val="00480F06"/>
    <w:rsid w:val="00482101"/>
    <w:rsid w:val="00482731"/>
    <w:rsid w:val="00482B85"/>
    <w:rsid w:val="004840A4"/>
    <w:rsid w:val="00484192"/>
    <w:rsid w:val="004868D7"/>
    <w:rsid w:val="00487149"/>
    <w:rsid w:val="00491300"/>
    <w:rsid w:val="00491D15"/>
    <w:rsid w:val="00492885"/>
    <w:rsid w:val="00496815"/>
    <w:rsid w:val="00497E06"/>
    <w:rsid w:val="004A05A5"/>
    <w:rsid w:val="004A178D"/>
    <w:rsid w:val="004A325A"/>
    <w:rsid w:val="004A3389"/>
    <w:rsid w:val="004A3AF7"/>
    <w:rsid w:val="004A3DBF"/>
    <w:rsid w:val="004A5122"/>
    <w:rsid w:val="004A6282"/>
    <w:rsid w:val="004B3072"/>
    <w:rsid w:val="004B52F9"/>
    <w:rsid w:val="004B5D59"/>
    <w:rsid w:val="004B6465"/>
    <w:rsid w:val="004C117A"/>
    <w:rsid w:val="004C328C"/>
    <w:rsid w:val="004C3D94"/>
    <w:rsid w:val="004C3EAA"/>
    <w:rsid w:val="004C5A8A"/>
    <w:rsid w:val="004C7FCE"/>
    <w:rsid w:val="004D0194"/>
    <w:rsid w:val="004D33F6"/>
    <w:rsid w:val="004D6C6D"/>
    <w:rsid w:val="004E18B3"/>
    <w:rsid w:val="004E27C2"/>
    <w:rsid w:val="004E2E49"/>
    <w:rsid w:val="004E39C0"/>
    <w:rsid w:val="004E687F"/>
    <w:rsid w:val="004E6EA9"/>
    <w:rsid w:val="004E785E"/>
    <w:rsid w:val="004F3D7B"/>
    <w:rsid w:val="004F3F40"/>
    <w:rsid w:val="004F7F00"/>
    <w:rsid w:val="00500951"/>
    <w:rsid w:val="00502ABA"/>
    <w:rsid w:val="00504C24"/>
    <w:rsid w:val="005228B6"/>
    <w:rsid w:val="005264E2"/>
    <w:rsid w:val="00527E75"/>
    <w:rsid w:val="00534FB8"/>
    <w:rsid w:val="00536178"/>
    <w:rsid w:val="00536DEA"/>
    <w:rsid w:val="00540740"/>
    <w:rsid w:val="00541C1A"/>
    <w:rsid w:val="00543AB6"/>
    <w:rsid w:val="0054564A"/>
    <w:rsid w:val="0054779A"/>
    <w:rsid w:val="00553865"/>
    <w:rsid w:val="00556750"/>
    <w:rsid w:val="00560BB1"/>
    <w:rsid w:val="0056401A"/>
    <w:rsid w:val="0056604A"/>
    <w:rsid w:val="00570673"/>
    <w:rsid w:val="0057177F"/>
    <w:rsid w:val="00571FB1"/>
    <w:rsid w:val="0057268C"/>
    <w:rsid w:val="00573F3F"/>
    <w:rsid w:val="00574F05"/>
    <w:rsid w:val="0058060B"/>
    <w:rsid w:val="005814FE"/>
    <w:rsid w:val="00582430"/>
    <w:rsid w:val="00583F92"/>
    <w:rsid w:val="0058773F"/>
    <w:rsid w:val="0059043C"/>
    <w:rsid w:val="005968B0"/>
    <w:rsid w:val="005A1CBF"/>
    <w:rsid w:val="005A423C"/>
    <w:rsid w:val="005A4997"/>
    <w:rsid w:val="005A6C42"/>
    <w:rsid w:val="005B2ED5"/>
    <w:rsid w:val="005C15E3"/>
    <w:rsid w:val="005C2AE8"/>
    <w:rsid w:val="005C44BB"/>
    <w:rsid w:val="005C451C"/>
    <w:rsid w:val="005C628D"/>
    <w:rsid w:val="005C7866"/>
    <w:rsid w:val="005D4BD2"/>
    <w:rsid w:val="005E0618"/>
    <w:rsid w:val="005E19B4"/>
    <w:rsid w:val="005E380A"/>
    <w:rsid w:val="005E573E"/>
    <w:rsid w:val="005E7093"/>
    <w:rsid w:val="005E7245"/>
    <w:rsid w:val="005F0F31"/>
    <w:rsid w:val="005F0F4D"/>
    <w:rsid w:val="005F502D"/>
    <w:rsid w:val="00601E8C"/>
    <w:rsid w:val="00604E27"/>
    <w:rsid w:val="00613036"/>
    <w:rsid w:val="0061427E"/>
    <w:rsid w:val="006147BB"/>
    <w:rsid w:val="0062105F"/>
    <w:rsid w:val="00623330"/>
    <w:rsid w:val="00623B70"/>
    <w:rsid w:val="006246BA"/>
    <w:rsid w:val="00626241"/>
    <w:rsid w:val="00630F3A"/>
    <w:rsid w:val="006310FB"/>
    <w:rsid w:val="00631BD0"/>
    <w:rsid w:val="0063234D"/>
    <w:rsid w:val="00642676"/>
    <w:rsid w:val="00642C48"/>
    <w:rsid w:val="006439F8"/>
    <w:rsid w:val="00645112"/>
    <w:rsid w:val="00647E15"/>
    <w:rsid w:val="00650850"/>
    <w:rsid w:val="006522CE"/>
    <w:rsid w:val="006530F0"/>
    <w:rsid w:val="0065482F"/>
    <w:rsid w:val="00655F7B"/>
    <w:rsid w:val="006563CC"/>
    <w:rsid w:val="00661D87"/>
    <w:rsid w:val="006630E0"/>
    <w:rsid w:val="0066384D"/>
    <w:rsid w:val="006660EF"/>
    <w:rsid w:val="006663C1"/>
    <w:rsid w:val="0067300B"/>
    <w:rsid w:val="00674BF6"/>
    <w:rsid w:val="00674E6F"/>
    <w:rsid w:val="00676389"/>
    <w:rsid w:val="00676879"/>
    <w:rsid w:val="00680573"/>
    <w:rsid w:val="006818BA"/>
    <w:rsid w:val="00683827"/>
    <w:rsid w:val="00683A34"/>
    <w:rsid w:val="006846D1"/>
    <w:rsid w:val="00687179"/>
    <w:rsid w:val="0068732E"/>
    <w:rsid w:val="006876B1"/>
    <w:rsid w:val="00697210"/>
    <w:rsid w:val="006A2343"/>
    <w:rsid w:val="006A4D61"/>
    <w:rsid w:val="006B10DC"/>
    <w:rsid w:val="006B3F6C"/>
    <w:rsid w:val="006B769E"/>
    <w:rsid w:val="006B7B56"/>
    <w:rsid w:val="006C02DC"/>
    <w:rsid w:val="006C18AD"/>
    <w:rsid w:val="006C2038"/>
    <w:rsid w:val="006C37E6"/>
    <w:rsid w:val="006C3807"/>
    <w:rsid w:val="006C3CBB"/>
    <w:rsid w:val="006C6C8A"/>
    <w:rsid w:val="006D62DE"/>
    <w:rsid w:val="006D634B"/>
    <w:rsid w:val="006D7BBD"/>
    <w:rsid w:val="006D7FE0"/>
    <w:rsid w:val="006E1C1B"/>
    <w:rsid w:val="006E2915"/>
    <w:rsid w:val="006E4C79"/>
    <w:rsid w:val="006E7C04"/>
    <w:rsid w:val="006E7DF9"/>
    <w:rsid w:val="006F739A"/>
    <w:rsid w:val="00701343"/>
    <w:rsid w:val="00702B1A"/>
    <w:rsid w:val="007067A7"/>
    <w:rsid w:val="00711E77"/>
    <w:rsid w:val="007128FA"/>
    <w:rsid w:val="00715A8A"/>
    <w:rsid w:val="00716F1F"/>
    <w:rsid w:val="00720D25"/>
    <w:rsid w:val="0072135D"/>
    <w:rsid w:val="00721CF6"/>
    <w:rsid w:val="00722261"/>
    <w:rsid w:val="00722D1A"/>
    <w:rsid w:val="007250D2"/>
    <w:rsid w:val="00726DBE"/>
    <w:rsid w:val="00730CC5"/>
    <w:rsid w:val="0073426F"/>
    <w:rsid w:val="00734EC6"/>
    <w:rsid w:val="00735768"/>
    <w:rsid w:val="007359B8"/>
    <w:rsid w:val="0073747D"/>
    <w:rsid w:val="00737D0B"/>
    <w:rsid w:val="007428D1"/>
    <w:rsid w:val="00744ED1"/>
    <w:rsid w:val="00745CF1"/>
    <w:rsid w:val="0074697C"/>
    <w:rsid w:val="00747685"/>
    <w:rsid w:val="0075050A"/>
    <w:rsid w:val="00751E7B"/>
    <w:rsid w:val="00753A18"/>
    <w:rsid w:val="00753DF2"/>
    <w:rsid w:val="00754069"/>
    <w:rsid w:val="00754AF7"/>
    <w:rsid w:val="007561CC"/>
    <w:rsid w:val="007570EE"/>
    <w:rsid w:val="007658F1"/>
    <w:rsid w:val="00774855"/>
    <w:rsid w:val="00774C2F"/>
    <w:rsid w:val="00774D0E"/>
    <w:rsid w:val="00776E37"/>
    <w:rsid w:val="00780C23"/>
    <w:rsid w:val="0078153A"/>
    <w:rsid w:val="007837B0"/>
    <w:rsid w:val="00785DA8"/>
    <w:rsid w:val="0078647B"/>
    <w:rsid w:val="00790F78"/>
    <w:rsid w:val="00791BA8"/>
    <w:rsid w:val="007973E4"/>
    <w:rsid w:val="007A0D44"/>
    <w:rsid w:val="007A38F6"/>
    <w:rsid w:val="007A4031"/>
    <w:rsid w:val="007A722D"/>
    <w:rsid w:val="007A750C"/>
    <w:rsid w:val="007A788D"/>
    <w:rsid w:val="007B2945"/>
    <w:rsid w:val="007B49E8"/>
    <w:rsid w:val="007B5549"/>
    <w:rsid w:val="007B5D55"/>
    <w:rsid w:val="007B75ED"/>
    <w:rsid w:val="007B7784"/>
    <w:rsid w:val="007B7F65"/>
    <w:rsid w:val="007C0608"/>
    <w:rsid w:val="007C2B56"/>
    <w:rsid w:val="007C6630"/>
    <w:rsid w:val="007C7C38"/>
    <w:rsid w:val="007D01E5"/>
    <w:rsid w:val="007D3431"/>
    <w:rsid w:val="007D3727"/>
    <w:rsid w:val="007D3790"/>
    <w:rsid w:val="007D4B1A"/>
    <w:rsid w:val="007D5204"/>
    <w:rsid w:val="007E3D85"/>
    <w:rsid w:val="007E69AD"/>
    <w:rsid w:val="007E7B50"/>
    <w:rsid w:val="007F0081"/>
    <w:rsid w:val="007F2632"/>
    <w:rsid w:val="007F3041"/>
    <w:rsid w:val="007F3AF7"/>
    <w:rsid w:val="007F3E57"/>
    <w:rsid w:val="007F4A41"/>
    <w:rsid w:val="007F5422"/>
    <w:rsid w:val="00800A30"/>
    <w:rsid w:val="008021FE"/>
    <w:rsid w:val="008045AA"/>
    <w:rsid w:val="00805852"/>
    <w:rsid w:val="00806C73"/>
    <w:rsid w:val="00806E18"/>
    <w:rsid w:val="00806FC2"/>
    <w:rsid w:val="00810B8A"/>
    <w:rsid w:val="008116B9"/>
    <w:rsid w:val="008138C9"/>
    <w:rsid w:val="0082436C"/>
    <w:rsid w:val="00824749"/>
    <w:rsid w:val="00825CE1"/>
    <w:rsid w:val="00830F41"/>
    <w:rsid w:val="0083714D"/>
    <w:rsid w:val="0084182D"/>
    <w:rsid w:val="00842834"/>
    <w:rsid w:val="00844437"/>
    <w:rsid w:val="00853982"/>
    <w:rsid w:val="00853AC7"/>
    <w:rsid w:val="008642A5"/>
    <w:rsid w:val="00864476"/>
    <w:rsid w:val="00865062"/>
    <w:rsid w:val="008661A9"/>
    <w:rsid w:val="008675E0"/>
    <w:rsid w:val="00867A98"/>
    <w:rsid w:val="008704E3"/>
    <w:rsid w:val="00872A34"/>
    <w:rsid w:val="008754D8"/>
    <w:rsid w:val="00877215"/>
    <w:rsid w:val="00877DFC"/>
    <w:rsid w:val="008810DD"/>
    <w:rsid w:val="00886881"/>
    <w:rsid w:val="0088699A"/>
    <w:rsid w:val="00886F8D"/>
    <w:rsid w:val="0089047B"/>
    <w:rsid w:val="00890C8B"/>
    <w:rsid w:val="00890EC2"/>
    <w:rsid w:val="00891665"/>
    <w:rsid w:val="008929D8"/>
    <w:rsid w:val="008949AD"/>
    <w:rsid w:val="008A10CB"/>
    <w:rsid w:val="008A23A2"/>
    <w:rsid w:val="008A2607"/>
    <w:rsid w:val="008A4BA0"/>
    <w:rsid w:val="008B1369"/>
    <w:rsid w:val="008B28D3"/>
    <w:rsid w:val="008B57FF"/>
    <w:rsid w:val="008B5EDA"/>
    <w:rsid w:val="008B62F3"/>
    <w:rsid w:val="008B6CC1"/>
    <w:rsid w:val="008C365C"/>
    <w:rsid w:val="008C4193"/>
    <w:rsid w:val="008C47A8"/>
    <w:rsid w:val="008C4A69"/>
    <w:rsid w:val="008D09D4"/>
    <w:rsid w:val="008D4953"/>
    <w:rsid w:val="008D4C9E"/>
    <w:rsid w:val="008D5CBC"/>
    <w:rsid w:val="008E103C"/>
    <w:rsid w:val="008E7A4A"/>
    <w:rsid w:val="008F4660"/>
    <w:rsid w:val="008F6BE3"/>
    <w:rsid w:val="00902983"/>
    <w:rsid w:val="009029FE"/>
    <w:rsid w:val="00902A55"/>
    <w:rsid w:val="00904430"/>
    <w:rsid w:val="009059DF"/>
    <w:rsid w:val="009104F6"/>
    <w:rsid w:val="009140DF"/>
    <w:rsid w:val="0091715E"/>
    <w:rsid w:val="009205D1"/>
    <w:rsid w:val="00920A84"/>
    <w:rsid w:val="00920EED"/>
    <w:rsid w:val="00921A7A"/>
    <w:rsid w:val="00921DF5"/>
    <w:rsid w:val="00922DFE"/>
    <w:rsid w:val="0092315D"/>
    <w:rsid w:val="00924B87"/>
    <w:rsid w:val="00930438"/>
    <w:rsid w:val="00931E92"/>
    <w:rsid w:val="009334F8"/>
    <w:rsid w:val="0093517F"/>
    <w:rsid w:val="00940270"/>
    <w:rsid w:val="00943026"/>
    <w:rsid w:val="00945232"/>
    <w:rsid w:val="0095019D"/>
    <w:rsid w:val="009515E6"/>
    <w:rsid w:val="0095316B"/>
    <w:rsid w:val="0095632C"/>
    <w:rsid w:val="0095725D"/>
    <w:rsid w:val="009574B1"/>
    <w:rsid w:val="00960FC0"/>
    <w:rsid w:val="00962ACF"/>
    <w:rsid w:val="00973EED"/>
    <w:rsid w:val="00975821"/>
    <w:rsid w:val="009758D5"/>
    <w:rsid w:val="00976A6B"/>
    <w:rsid w:val="009770F5"/>
    <w:rsid w:val="00987420"/>
    <w:rsid w:val="00990C88"/>
    <w:rsid w:val="00995D10"/>
    <w:rsid w:val="00997B5A"/>
    <w:rsid w:val="009A0EE0"/>
    <w:rsid w:val="009A17A4"/>
    <w:rsid w:val="009A6DE1"/>
    <w:rsid w:val="009A72EF"/>
    <w:rsid w:val="009A7885"/>
    <w:rsid w:val="009C15B3"/>
    <w:rsid w:val="009C631F"/>
    <w:rsid w:val="009C69FD"/>
    <w:rsid w:val="009E0460"/>
    <w:rsid w:val="009E0B64"/>
    <w:rsid w:val="009E2430"/>
    <w:rsid w:val="009E2B4C"/>
    <w:rsid w:val="009E2F2F"/>
    <w:rsid w:val="009E3942"/>
    <w:rsid w:val="009F13D7"/>
    <w:rsid w:val="009F47A4"/>
    <w:rsid w:val="009F56A2"/>
    <w:rsid w:val="009F583F"/>
    <w:rsid w:val="00A01150"/>
    <w:rsid w:val="00A011DD"/>
    <w:rsid w:val="00A02A39"/>
    <w:rsid w:val="00A03D00"/>
    <w:rsid w:val="00A0673B"/>
    <w:rsid w:val="00A12614"/>
    <w:rsid w:val="00A15AD9"/>
    <w:rsid w:val="00A15B1F"/>
    <w:rsid w:val="00A16AAD"/>
    <w:rsid w:val="00A205AC"/>
    <w:rsid w:val="00A25E36"/>
    <w:rsid w:val="00A278B9"/>
    <w:rsid w:val="00A30B18"/>
    <w:rsid w:val="00A32441"/>
    <w:rsid w:val="00A32BE4"/>
    <w:rsid w:val="00A342B6"/>
    <w:rsid w:val="00A3472B"/>
    <w:rsid w:val="00A36098"/>
    <w:rsid w:val="00A36DC2"/>
    <w:rsid w:val="00A4221E"/>
    <w:rsid w:val="00A44CC3"/>
    <w:rsid w:val="00A450A9"/>
    <w:rsid w:val="00A5338A"/>
    <w:rsid w:val="00A534F1"/>
    <w:rsid w:val="00A6108C"/>
    <w:rsid w:val="00A63846"/>
    <w:rsid w:val="00A6658A"/>
    <w:rsid w:val="00A66AFB"/>
    <w:rsid w:val="00A678AE"/>
    <w:rsid w:val="00A67D82"/>
    <w:rsid w:val="00A70909"/>
    <w:rsid w:val="00A71442"/>
    <w:rsid w:val="00A72EB8"/>
    <w:rsid w:val="00A74177"/>
    <w:rsid w:val="00A755A4"/>
    <w:rsid w:val="00A75AF4"/>
    <w:rsid w:val="00A81984"/>
    <w:rsid w:val="00A84171"/>
    <w:rsid w:val="00A8601E"/>
    <w:rsid w:val="00A92302"/>
    <w:rsid w:val="00A9579A"/>
    <w:rsid w:val="00A95D1A"/>
    <w:rsid w:val="00AA4971"/>
    <w:rsid w:val="00AA530E"/>
    <w:rsid w:val="00AB05D4"/>
    <w:rsid w:val="00AB3166"/>
    <w:rsid w:val="00AB7ED9"/>
    <w:rsid w:val="00AC07B7"/>
    <w:rsid w:val="00AC1094"/>
    <w:rsid w:val="00AC7DE5"/>
    <w:rsid w:val="00AD0D10"/>
    <w:rsid w:val="00AD2182"/>
    <w:rsid w:val="00AD4D82"/>
    <w:rsid w:val="00AE0E5E"/>
    <w:rsid w:val="00AE1B04"/>
    <w:rsid w:val="00AE2B17"/>
    <w:rsid w:val="00AE39F7"/>
    <w:rsid w:val="00AE7CA8"/>
    <w:rsid w:val="00AF0DE6"/>
    <w:rsid w:val="00AF1B04"/>
    <w:rsid w:val="00AF4699"/>
    <w:rsid w:val="00AF764C"/>
    <w:rsid w:val="00AF78D4"/>
    <w:rsid w:val="00B00439"/>
    <w:rsid w:val="00B03FE1"/>
    <w:rsid w:val="00B058E5"/>
    <w:rsid w:val="00B10347"/>
    <w:rsid w:val="00B10A84"/>
    <w:rsid w:val="00B12E1B"/>
    <w:rsid w:val="00B15CD8"/>
    <w:rsid w:val="00B17B99"/>
    <w:rsid w:val="00B21201"/>
    <w:rsid w:val="00B22F59"/>
    <w:rsid w:val="00B23C84"/>
    <w:rsid w:val="00B25CEF"/>
    <w:rsid w:val="00B267B6"/>
    <w:rsid w:val="00B30277"/>
    <w:rsid w:val="00B31F49"/>
    <w:rsid w:val="00B346FA"/>
    <w:rsid w:val="00B3502E"/>
    <w:rsid w:val="00B360D7"/>
    <w:rsid w:val="00B40F05"/>
    <w:rsid w:val="00B420D1"/>
    <w:rsid w:val="00B44514"/>
    <w:rsid w:val="00B45C88"/>
    <w:rsid w:val="00B47E15"/>
    <w:rsid w:val="00B5219D"/>
    <w:rsid w:val="00B533CE"/>
    <w:rsid w:val="00B564F4"/>
    <w:rsid w:val="00B57983"/>
    <w:rsid w:val="00B602CF"/>
    <w:rsid w:val="00B607BF"/>
    <w:rsid w:val="00B63F3C"/>
    <w:rsid w:val="00B667A4"/>
    <w:rsid w:val="00B67914"/>
    <w:rsid w:val="00B800D4"/>
    <w:rsid w:val="00B82013"/>
    <w:rsid w:val="00B8630A"/>
    <w:rsid w:val="00B919CA"/>
    <w:rsid w:val="00B9223D"/>
    <w:rsid w:val="00B926A9"/>
    <w:rsid w:val="00B9706E"/>
    <w:rsid w:val="00BA0FCB"/>
    <w:rsid w:val="00BA13F2"/>
    <w:rsid w:val="00BA1A57"/>
    <w:rsid w:val="00BA3E9A"/>
    <w:rsid w:val="00BA5DC8"/>
    <w:rsid w:val="00BA668F"/>
    <w:rsid w:val="00BA7FBB"/>
    <w:rsid w:val="00BA7FE4"/>
    <w:rsid w:val="00BB0407"/>
    <w:rsid w:val="00BB10B6"/>
    <w:rsid w:val="00BB1436"/>
    <w:rsid w:val="00BB21EC"/>
    <w:rsid w:val="00BB3A03"/>
    <w:rsid w:val="00BB4469"/>
    <w:rsid w:val="00BC0276"/>
    <w:rsid w:val="00BC0C72"/>
    <w:rsid w:val="00BC1B0B"/>
    <w:rsid w:val="00BC406F"/>
    <w:rsid w:val="00BC4587"/>
    <w:rsid w:val="00BC4E39"/>
    <w:rsid w:val="00BC52AA"/>
    <w:rsid w:val="00BC6B82"/>
    <w:rsid w:val="00BD0371"/>
    <w:rsid w:val="00BD05D0"/>
    <w:rsid w:val="00BD06C0"/>
    <w:rsid w:val="00BE579F"/>
    <w:rsid w:val="00BE5A9F"/>
    <w:rsid w:val="00BF09E5"/>
    <w:rsid w:val="00BF2587"/>
    <w:rsid w:val="00BF262E"/>
    <w:rsid w:val="00BF369A"/>
    <w:rsid w:val="00BF659E"/>
    <w:rsid w:val="00C0124C"/>
    <w:rsid w:val="00C03102"/>
    <w:rsid w:val="00C0506F"/>
    <w:rsid w:val="00C055DD"/>
    <w:rsid w:val="00C05EFE"/>
    <w:rsid w:val="00C11FE8"/>
    <w:rsid w:val="00C1254E"/>
    <w:rsid w:val="00C12F0F"/>
    <w:rsid w:val="00C14E84"/>
    <w:rsid w:val="00C212B0"/>
    <w:rsid w:val="00C2330F"/>
    <w:rsid w:val="00C26675"/>
    <w:rsid w:val="00C30DC8"/>
    <w:rsid w:val="00C314AF"/>
    <w:rsid w:val="00C3458D"/>
    <w:rsid w:val="00C369B1"/>
    <w:rsid w:val="00C437C3"/>
    <w:rsid w:val="00C44132"/>
    <w:rsid w:val="00C47916"/>
    <w:rsid w:val="00C47971"/>
    <w:rsid w:val="00C541C8"/>
    <w:rsid w:val="00C5460B"/>
    <w:rsid w:val="00C605AB"/>
    <w:rsid w:val="00C629FF"/>
    <w:rsid w:val="00C6313D"/>
    <w:rsid w:val="00C65EB9"/>
    <w:rsid w:val="00C67ACF"/>
    <w:rsid w:val="00C67B57"/>
    <w:rsid w:val="00C70021"/>
    <w:rsid w:val="00C70A62"/>
    <w:rsid w:val="00C72DD5"/>
    <w:rsid w:val="00C81525"/>
    <w:rsid w:val="00C829A4"/>
    <w:rsid w:val="00C83CA5"/>
    <w:rsid w:val="00C929B1"/>
    <w:rsid w:val="00C94133"/>
    <w:rsid w:val="00C948C0"/>
    <w:rsid w:val="00C97CD9"/>
    <w:rsid w:val="00CA0476"/>
    <w:rsid w:val="00CA3837"/>
    <w:rsid w:val="00CA741F"/>
    <w:rsid w:val="00CB2D32"/>
    <w:rsid w:val="00CB323E"/>
    <w:rsid w:val="00CB4179"/>
    <w:rsid w:val="00CB60F2"/>
    <w:rsid w:val="00CB6199"/>
    <w:rsid w:val="00CB6E97"/>
    <w:rsid w:val="00CB7F5F"/>
    <w:rsid w:val="00CC0F7C"/>
    <w:rsid w:val="00CC3CCD"/>
    <w:rsid w:val="00CC3F6F"/>
    <w:rsid w:val="00CC6028"/>
    <w:rsid w:val="00CC6587"/>
    <w:rsid w:val="00CC7D88"/>
    <w:rsid w:val="00CD1444"/>
    <w:rsid w:val="00CD1819"/>
    <w:rsid w:val="00CD1E46"/>
    <w:rsid w:val="00CD2441"/>
    <w:rsid w:val="00CD3DF3"/>
    <w:rsid w:val="00CE05B4"/>
    <w:rsid w:val="00CE1573"/>
    <w:rsid w:val="00CE1687"/>
    <w:rsid w:val="00CE3225"/>
    <w:rsid w:val="00CE37D0"/>
    <w:rsid w:val="00CE71B8"/>
    <w:rsid w:val="00CE7595"/>
    <w:rsid w:val="00D0113F"/>
    <w:rsid w:val="00D02E1D"/>
    <w:rsid w:val="00D03525"/>
    <w:rsid w:val="00D106D8"/>
    <w:rsid w:val="00D12729"/>
    <w:rsid w:val="00D129FD"/>
    <w:rsid w:val="00D12C8E"/>
    <w:rsid w:val="00D13B4B"/>
    <w:rsid w:val="00D14083"/>
    <w:rsid w:val="00D156FB"/>
    <w:rsid w:val="00D1625F"/>
    <w:rsid w:val="00D24874"/>
    <w:rsid w:val="00D2580C"/>
    <w:rsid w:val="00D25B9F"/>
    <w:rsid w:val="00D274B3"/>
    <w:rsid w:val="00D30E0C"/>
    <w:rsid w:val="00D3451C"/>
    <w:rsid w:val="00D37445"/>
    <w:rsid w:val="00D3769D"/>
    <w:rsid w:val="00D4199C"/>
    <w:rsid w:val="00D44CB4"/>
    <w:rsid w:val="00D451F0"/>
    <w:rsid w:val="00D50F1D"/>
    <w:rsid w:val="00D51C58"/>
    <w:rsid w:val="00D53FF0"/>
    <w:rsid w:val="00D55194"/>
    <w:rsid w:val="00D613FF"/>
    <w:rsid w:val="00D62C8B"/>
    <w:rsid w:val="00D62CB5"/>
    <w:rsid w:val="00D64C0D"/>
    <w:rsid w:val="00D72DB1"/>
    <w:rsid w:val="00D73F44"/>
    <w:rsid w:val="00D74B56"/>
    <w:rsid w:val="00D75699"/>
    <w:rsid w:val="00D86F03"/>
    <w:rsid w:val="00D874CE"/>
    <w:rsid w:val="00D87E14"/>
    <w:rsid w:val="00D93675"/>
    <w:rsid w:val="00DA083D"/>
    <w:rsid w:val="00DA2410"/>
    <w:rsid w:val="00DA5245"/>
    <w:rsid w:val="00DA5829"/>
    <w:rsid w:val="00DA7FE8"/>
    <w:rsid w:val="00DB21B8"/>
    <w:rsid w:val="00DB2F0C"/>
    <w:rsid w:val="00DB44FC"/>
    <w:rsid w:val="00DB7CA1"/>
    <w:rsid w:val="00DC02A6"/>
    <w:rsid w:val="00DC1BF3"/>
    <w:rsid w:val="00DC210D"/>
    <w:rsid w:val="00DD0101"/>
    <w:rsid w:val="00DD4CD2"/>
    <w:rsid w:val="00DD644E"/>
    <w:rsid w:val="00DD73EC"/>
    <w:rsid w:val="00DE3312"/>
    <w:rsid w:val="00DE39A0"/>
    <w:rsid w:val="00DE487D"/>
    <w:rsid w:val="00DE71D9"/>
    <w:rsid w:val="00DF2945"/>
    <w:rsid w:val="00DF4425"/>
    <w:rsid w:val="00DF5EDE"/>
    <w:rsid w:val="00DF6837"/>
    <w:rsid w:val="00DF6D08"/>
    <w:rsid w:val="00E007D1"/>
    <w:rsid w:val="00E02507"/>
    <w:rsid w:val="00E03798"/>
    <w:rsid w:val="00E050A1"/>
    <w:rsid w:val="00E0644F"/>
    <w:rsid w:val="00E07334"/>
    <w:rsid w:val="00E07F84"/>
    <w:rsid w:val="00E11264"/>
    <w:rsid w:val="00E11E3B"/>
    <w:rsid w:val="00E14ABC"/>
    <w:rsid w:val="00E1593A"/>
    <w:rsid w:val="00E1679C"/>
    <w:rsid w:val="00E176AC"/>
    <w:rsid w:val="00E2070E"/>
    <w:rsid w:val="00E24BAE"/>
    <w:rsid w:val="00E261C2"/>
    <w:rsid w:val="00E26293"/>
    <w:rsid w:val="00E27B79"/>
    <w:rsid w:val="00E30138"/>
    <w:rsid w:val="00E33F38"/>
    <w:rsid w:val="00E37F24"/>
    <w:rsid w:val="00E413D8"/>
    <w:rsid w:val="00E41C6B"/>
    <w:rsid w:val="00E41F94"/>
    <w:rsid w:val="00E52B8A"/>
    <w:rsid w:val="00E57262"/>
    <w:rsid w:val="00E61C2A"/>
    <w:rsid w:val="00E62471"/>
    <w:rsid w:val="00E62864"/>
    <w:rsid w:val="00E64355"/>
    <w:rsid w:val="00E65970"/>
    <w:rsid w:val="00E71EBC"/>
    <w:rsid w:val="00E7315F"/>
    <w:rsid w:val="00E74289"/>
    <w:rsid w:val="00E74C79"/>
    <w:rsid w:val="00E80765"/>
    <w:rsid w:val="00E80EE5"/>
    <w:rsid w:val="00E83C24"/>
    <w:rsid w:val="00E876BA"/>
    <w:rsid w:val="00E92538"/>
    <w:rsid w:val="00E94C20"/>
    <w:rsid w:val="00E94EFA"/>
    <w:rsid w:val="00E96092"/>
    <w:rsid w:val="00EB1066"/>
    <w:rsid w:val="00EB2F90"/>
    <w:rsid w:val="00EB4B67"/>
    <w:rsid w:val="00EB53A2"/>
    <w:rsid w:val="00EB6878"/>
    <w:rsid w:val="00EC01ED"/>
    <w:rsid w:val="00EC04F5"/>
    <w:rsid w:val="00EC42B9"/>
    <w:rsid w:val="00EC4587"/>
    <w:rsid w:val="00ED0869"/>
    <w:rsid w:val="00ED72BC"/>
    <w:rsid w:val="00EE236E"/>
    <w:rsid w:val="00EE3D47"/>
    <w:rsid w:val="00EE5518"/>
    <w:rsid w:val="00EE711B"/>
    <w:rsid w:val="00EF10F0"/>
    <w:rsid w:val="00EF48F6"/>
    <w:rsid w:val="00EF5896"/>
    <w:rsid w:val="00F002ED"/>
    <w:rsid w:val="00F03E48"/>
    <w:rsid w:val="00F1132D"/>
    <w:rsid w:val="00F1157E"/>
    <w:rsid w:val="00F13BCF"/>
    <w:rsid w:val="00F158FD"/>
    <w:rsid w:val="00F1665D"/>
    <w:rsid w:val="00F20616"/>
    <w:rsid w:val="00F229D0"/>
    <w:rsid w:val="00F22F83"/>
    <w:rsid w:val="00F3068D"/>
    <w:rsid w:val="00F315F9"/>
    <w:rsid w:val="00F339EA"/>
    <w:rsid w:val="00F369FC"/>
    <w:rsid w:val="00F409EB"/>
    <w:rsid w:val="00F40EE4"/>
    <w:rsid w:val="00F41CDE"/>
    <w:rsid w:val="00F46743"/>
    <w:rsid w:val="00F47A5D"/>
    <w:rsid w:val="00F50FC5"/>
    <w:rsid w:val="00F534F6"/>
    <w:rsid w:val="00F540E3"/>
    <w:rsid w:val="00F55BAC"/>
    <w:rsid w:val="00F61236"/>
    <w:rsid w:val="00F6287A"/>
    <w:rsid w:val="00F66224"/>
    <w:rsid w:val="00F67580"/>
    <w:rsid w:val="00F67A66"/>
    <w:rsid w:val="00F70141"/>
    <w:rsid w:val="00F702FB"/>
    <w:rsid w:val="00F7123D"/>
    <w:rsid w:val="00F75B90"/>
    <w:rsid w:val="00F81634"/>
    <w:rsid w:val="00F8247F"/>
    <w:rsid w:val="00F878C3"/>
    <w:rsid w:val="00F921D4"/>
    <w:rsid w:val="00F95DE0"/>
    <w:rsid w:val="00F97DE0"/>
    <w:rsid w:val="00FA232F"/>
    <w:rsid w:val="00FA2F31"/>
    <w:rsid w:val="00FA4C2A"/>
    <w:rsid w:val="00FA6958"/>
    <w:rsid w:val="00FB165F"/>
    <w:rsid w:val="00FB20C4"/>
    <w:rsid w:val="00FB79F2"/>
    <w:rsid w:val="00FB7DF6"/>
    <w:rsid w:val="00FC07C2"/>
    <w:rsid w:val="00FC26AD"/>
    <w:rsid w:val="00FC2C39"/>
    <w:rsid w:val="00FC6894"/>
    <w:rsid w:val="00FC68D0"/>
    <w:rsid w:val="00FC74F7"/>
    <w:rsid w:val="00FD370A"/>
    <w:rsid w:val="00FD3A88"/>
    <w:rsid w:val="00FD5859"/>
    <w:rsid w:val="00FD757F"/>
    <w:rsid w:val="00FE3023"/>
    <w:rsid w:val="00FE3F54"/>
    <w:rsid w:val="00FF12AF"/>
    <w:rsid w:val="00FF1D54"/>
    <w:rsid w:val="00FF2168"/>
    <w:rsid w:val="00FF701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B0BC"/>
  <w15:docId w15:val="{91E064D8-8EB3-4F66-AD3F-31BC7EB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4D5C"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314AF"/>
    <w:rPr>
      <w:rFonts w:ascii="Segoe UI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2F2B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2B4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2F2B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2B4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F2B4C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541C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3C84"/>
  </w:style>
  <w:style w:type="paragraph" w:styleId="Porat">
    <w:name w:val="footer"/>
    <w:basedOn w:val="prastasis"/>
    <w:link w:val="PoratDiagrama"/>
    <w:uiPriority w:val="99"/>
    <w:unhideWhenUsed/>
    <w:rsid w:val="00B23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3C84"/>
  </w:style>
  <w:style w:type="paragraph" w:styleId="Betarp">
    <w:name w:val="No Spacing"/>
    <w:uiPriority w:val="1"/>
    <w:qFormat/>
    <w:rsid w:val="00E74C79"/>
    <w:rPr>
      <w:rFonts w:ascii="Times New Roman" w:eastAsia="Times New Roman" w:hAnsi="Times New Roman"/>
      <w:lang w:val="lt-LT"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564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textexposedshow">
    <w:name w:val="text_exposed_show"/>
    <w:rsid w:val="00B564F4"/>
  </w:style>
  <w:style w:type="character" w:styleId="Hipersaitas">
    <w:name w:val="Hyperlink"/>
    <w:uiPriority w:val="99"/>
    <w:unhideWhenUsed/>
    <w:rsid w:val="00774D0E"/>
    <w:rPr>
      <w:color w:val="0000FF"/>
      <w:u w:val="single"/>
    </w:rPr>
  </w:style>
  <w:style w:type="character" w:customStyle="1" w:styleId="tojvnm2t">
    <w:name w:val="tojvnm2t"/>
    <w:rsid w:val="00E5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ylukc" TargetMode="External"/><Relationship Id="rId13" Type="http://schemas.openxmlformats.org/officeDocument/2006/relationships/hyperlink" Target="http://15min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aurakiemio.kultu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lgakiemis.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linksmakalniolaisvalaik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ku.laisvalaikiosale.3" TargetMode="External"/><Relationship Id="rId14" Type="http://schemas.openxmlformats.org/officeDocument/2006/relationships/hyperlink" Target="http://kultura.kaun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A044-E6E1-4E69-A3A9-0880D9E4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22210</Words>
  <Characters>12660</Characters>
  <Application>Microsoft Office Word</Application>
  <DocSecurity>0</DocSecurity>
  <Lines>105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34801</CharactersWithSpaces>
  <SharedDoc>false</SharedDoc>
  <HLinks>
    <vt:vector size="42" baseType="variant">
      <vt:variant>
        <vt:i4>1900612</vt:i4>
      </vt:variant>
      <vt:variant>
        <vt:i4>18</vt:i4>
      </vt:variant>
      <vt:variant>
        <vt:i4>0</vt:i4>
      </vt:variant>
      <vt:variant>
        <vt:i4>5</vt:i4>
      </vt:variant>
      <vt:variant>
        <vt:lpwstr>http://kultura.kaunas.lt/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http://15min.lt/</vt:lpwstr>
      </vt:variant>
      <vt:variant>
        <vt:lpwstr/>
      </vt:variant>
      <vt:variant>
        <vt:i4>6160399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https://www.facebook.com/taurakiemio.kultura</vt:lpwstr>
      </vt:variant>
      <vt:variant>
        <vt:lpwstr/>
      </vt:variant>
      <vt:variant>
        <vt:i4>7471152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https://www.facebook.com/ilgakiemis.ls/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https://www.facebook.com/linksmakalniolaisvalaikis/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https://www.facebook.com/roku.laisvalaikiosale.3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https://www.facebook.com/samylukc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A.Prismontiene</dc:creator>
  <cp:lastModifiedBy>Dalia Urbonienė</cp:lastModifiedBy>
  <cp:revision>4</cp:revision>
  <cp:lastPrinted>2021-01-22T10:33:00Z</cp:lastPrinted>
  <dcterms:created xsi:type="dcterms:W3CDTF">2021-03-24T09:45:00Z</dcterms:created>
  <dcterms:modified xsi:type="dcterms:W3CDTF">2021-03-25T07:51:00Z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bbisDVSAttachmentId">
    <vt:lpwstr>4d141839-04a9-4c9c-ab9c-c312a6d00fc3</vt:lpwstr>
  </op:property>
</op:Properties>
</file>